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BD31" w14:textId="7604B0E1" w:rsidR="00BA1114" w:rsidRPr="0089566D" w:rsidRDefault="00BA1114" w:rsidP="00BA1114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bookmarkStart w:id="0" w:name="_Hlk181712804"/>
      <w:bookmarkStart w:id="1" w:name="_Toc508617208"/>
      <w:bookmarkStart w:id="2" w:name="_Hlk132042521"/>
      <w:bookmarkStart w:id="3" w:name="_Hlk166071962"/>
      <w:r w:rsidRPr="0089566D">
        <w:rPr>
          <w:rFonts w:eastAsiaTheme="minorEastAsia"/>
          <w:b/>
          <w:sz w:val="22"/>
          <w:szCs w:val="22"/>
          <w:lang w:eastAsia="zh-CN"/>
        </w:rPr>
        <w:t>3GPP TSG-RAN WG4 Meeting #116</w:t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 w:rsidRPr="0089566D"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 w:rsidR="00DF4606" w:rsidRPr="00DF4606">
        <w:rPr>
          <w:rFonts w:eastAsiaTheme="minorEastAsia"/>
          <w:b/>
          <w:sz w:val="22"/>
          <w:szCs w:val="22"/>
          <w:lang w:eastAsia="zh-CN"/>
        </w:rPr>
        <w:t>R4-2510808</w:t>
      </w:r>
    </w:p>
    <w:p w14:paraId="77A7BC71" w14:textId="77777777" w:rsidR="00BA1114" w:rsidRPr="0089566D" w:rsidRDefault="00BA1114" w:rsidP="00BA1114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89566D">
        <w:rPr>
          <w:rFonts w:eastAsiaTheme="minorEastAsia"/>
          <w:b/>
          <w:sz w:val="22"/>
          <w:szCs w:val="22"/>
          <w:lang w:eastAsia="zh-CN"/>
        </w:rPr>
        <w:t>Bengaluru, India, August 25th – 29th, 2025</w:t>
      </w:r>
    </w:p>
    <w:p w14:paraId="56E85923" w14:textId="497431AB" w:rsidR="00861C0C" w:rsidRPr="009B2647" w:rsidRDefault="00861C0C" w:rsidP="00861C0C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Pr="009B2647">
        <w:rPr>
          <w:rFonts w:eastAsia="宋体"/>
          <w:b/>
          <w:sz w:val="22"/>
          <w:szCs w:val="22"/>
          <w:lang w:eastAsia="zh-CN"/>
        </w:rPr>
        <w:t>7.</w:t>
      </w:r>
      <w:r w:rsidR="00BA1114">
        <w:rPr>
          <w:rFonts w:eastAsia="宋体" w:hint="eastAsia"/>
          <w:b/>
          <w:sz w:val="22"/>
          <w:szCs w:val="22"/>
          <w:lang w:eastAsia="zh-CN"/>
        </w:rPr>
        <w:t>17</w:t>
      </w:r>
      <w:r w:rsidRPr="009B2647">
        <w:rPr>
          <w:rFonts w:eastAsia="宋体"/>
          <w:b/>
          <w:sz w:val="22"/>
          <w:szCs w:val="22"/>
          <w:lang w:eastAsia="zh-CN"/>
        </w:rPr>
        <w:t>.</w:t>
      </w:r>
      <w:r w:rsidR="002A0C29">
        <w:rPr>
          <w:rFonts w:eastAsia="宋体" w:hint="eastAsia"/>
          <w:b/>
          <w:sz w:val="22"/>
          <w:szCs w:val="22"/>
          <w:lang w:eastAsia="zh-CN"/>
        </w:rPr>
        <w:t>6</w:t>
      </w:r>
    </w:p>
    <w:p w14:paraId="2AB06F21" w14:textId="77777777" w:rsidR="00861C0C" w:rsidRPr="009B2647" w:rsidRDefault="00861C0C" w:rsidP="00861C0C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4DA40F8B" w14:textId="630F804F" w:rsidR="00861C0C" w:rsidRPr="00861C0C" w:rsidRDefault="00861C0C" w:rsidP="00861C0C">
      <w:pPr>
        <w:tabs>
          <w:tab w:val="left" w:pos="1985"/>
        </w:tabs>
        <w:spacing w:before="60" w:after="60"/>
        <w:jc w:val="both"/>
        <w:rPr>
          <w:b/>
          <w:sz w:val="22"/>
          <w:szCs w:val="22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Pr="00861C0C">
        <w:rPr>
          <w:b/>
          <w:sz w:val="22"/>
          <w:szCs w:val="22"/>
        </w:rPr>
        <w:t>RRM performance requirements for beam management</w:t>
      </w:r>
    </w:p>
    <w:p w14:paraId="29F51712" w14:textId="77777777" w:rsidR="00861C0C" w:rsidRDefault="00861C0C" w:rsidP="00861C0C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3ABE4C03" w14:textId="77777777" w:rsidR="00BA1114" w:rsidRDefault="00BA1114" w:rsidP="00861C0C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</w:p>
    <w:bookmarkEnd w:id="0"/>
    <w:p w14:paraId="05CFB76E" w14:textId="2C19C8AF" w:rsidR="0024123E" w:rsidRPr="00815DDC" w:rsidRDefault="008F559B" w:rsidP="000F36AB">
      <w:pPr>
        <w:pStyle w:val="1"/>
        <w:numPr>
          <w:ilvl w:val="0"/>
          <w:numId w:val="3"/>
        </w:numPr>
        <w:spacing w:before="0" w:after="0"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D</w:t>
      </w:r>
      <w:r>
        <w:rPr>
          <w:rFonts w:ascii="Times New Roman" w:eastAsiaTheme="minorEastAsia" w:hAnsi="Times New Roman" w:hint="eastAsia"/>
          <w:lang w:eastAsia="zh-CN"/>
        </w:rPr>
        <w:t>iscussion</w:t>
      </w:r>
    </w:p>
    <w:p w14:paraId="049247C8" w14:textId="4F71D207" w:rsidR="00084648" w:rsidRPr="000F36AB" w:rsidRDefault="00084648" w:rsidP="000F36AB">
      <w:pPr>
        <w:spacing w:after="0" w:line="360" w:lineRule="auto"/>
        <w:jc w:val="both"/>
        <w:rPr>
          <w:rFonts w:eastAsia="等线"/>
          <w:b/>
          <w:bCs/>
          <w:u w:val="single"/>
          <w:lang w:eastAsia="zh-CN"/>
        </w:rPr>
      </w:pPr>
      <w:r w:rsidRPr="000F36AB">
        <w:rPr>
          <w:rFonts w:eastAsia="等线" w:hint="eastAsia"/>
          <w:b/>
          <w:bCs/>
          <w:u w:val="single"/>
          <w:lang w:eastAsia="zh-CN"/>
        </w:rPr>
        <w:t>KPI:</w:t>
      </w:r>
    </w:p>
    <w:p w14:paraId="175EF654" w14:textId="4AE9C0B2" w:rsidR="00503600" w:rsidRPr="00503600" w:rsidRDefault="00503600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03600">
        <w:rPr>
          <w:rFonts w:ascii="Times New Roman" w:eastAsia="等线" w:hAnsi="Times New Roman" w:hint="eastAsia"/>
          <w:sz w:val="20"/>
          <w:szCs w:val="20"/>
          <w:lang w:eastAsia="zh-CN"/>
        </w:rPr>
        <w:t>I</w:t>
      </w:r>
      <w:r w:rsidRPr="00503600">
        <w:rPr>
          <w:rFonts w:ascii="Times New Roman" w:eastAsia="等线" w:hAnsi="Times New Roman"/>
          <w:sz w:val="20"/>
          <w:szCs w:val="20"/>
          <w:lang w:eastAsia="zh-CN"/>
        </w:rPr>
        <w:t>n RAN1#116 meeting, 4 options regarding the content in the BM report of inference results have been agreed, as listed below,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503600" w:rsidRPr="00815DDC" w14:paraId="1D19AAB1" w14:textId="77777777" w:rsidTr="00CF3243">
        <w:tc>
          <w:tcPr>
            <w:tcW w:w="8358" w:type="dxa"/>
          </w:tcPr>
          <w:p w14:paraId="311CA452" w14:textId="77777777" w:rsidR="00503600" w:rsidRPr="00D279F5" w:rsidRDefault="00503600" w:rsidP="000F36AB">
            <w:pPr>
              <w:spacing w:after="0" w:line="360" w:lineRule="auto"/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</w:pPr>
            <w:bookmarkStart w:id="4" w:name="_Hlk197680921"/>
            <w:r w:rsidRPr="00D279F5">
              <w:rPr>
                <w:rFonts w:ascii="Times" w:eastAsia="等线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D279F5"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  <w:t>greement</w:t>
            </w:r>
          </w:p>
          <w:p w14:paraId="32D8B349" w14:textId="77777777" w:rsidR="00503600" w:rsidRPr="00D279F5" w:rsidRDefault="00503600" w:rsidP="00D97319">
            <w:p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For UE-sided model, at least for BM-Case1, for content in the report of inference results, support </w:t>
            </w:r>
          </w:p>
          <w:p w14:paraId="3E62B4A9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1: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</w:t>
            </w:r>
          </w:p>
          <w:p w14:paraId="6BB999A0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2: Beam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information on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predicted Top K beam(s) among a set of beams and RSRP of predicted Top K beam(s) among a set of beams</w:t>
            </w:r>
          </w:p>
          <w:p w14:paraId="4A476DFC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At least K=1 and more, FFS on max value</w:t>
            </w:r>
          </w:p>
          <w:p w14:paraId="315334E3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beam information </w:t>
            </w:r>
          </w:p>
          <w:p w14:paraId="6020C839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the definition of predicted Top K beam(s)</w:t>
            </w:r>
          </w:p>
          <w:p w14:paraId="64AE11CA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FFS on definition of reported RSRP when applicable</w:t>
            </w:r>
          </w:p>
          <w:p w14:paraId="04ED5F7B" w14:textId="77777777" w:rsidR="00503600" w:rsidRPr="00D279F5" w:rsidRDefault="00503600" w:rsidP="00D97319">
            <w:pPr>
              <w:numPr>
                <w:ilvl w:val="0"/>
                <w:numId w:val="34"/>
              </w:numPr>
              <w:spacing w:after="0" w:line="312" w:lineRule="auto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FFS on other information in the report with </w:t>
            </w: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potential down selection among the following options </w:t>
            </w:r>
          </w:p>
          <w:p w14:paraId="2174B725" w14:textId="77777777" w:rsidR="00503600" w:rsidRPr="00D279F5" w:rsidRDefault="00503600" w:rsidP="00D97319">
            <w:pPr>
              <w:numPr>
                <w:ilvl w:val="0"/>
                <w:numId w:val="33"/>
              </w:numPr>
              <w:spacing w:after="0" w:line="312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Opt 3: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 and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 of predicted Top K beam(s) among a set of beams</w:t>
            </w:r>
          </w:p>
          <w:p w14:paraId="15A2C888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</w:t>
            </w:r>
            <w:r w:rsidRPr="00D279F5">
              <w:rPr>
                <w:rFonts w:ascii="Times" w:eastAsia="Times New Roman" w:hAnsi="Times"/>
                <w:bCs/>
                <w:color w:val="FF0000"/>
                <w:szCs w:val="24"/>
                <w:lang w:eastAsia="x-none"/>
              </w:rPr>
              <w:t xml:space="preserve">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information</w:t>
            </w:r>
          </w:p>
          <w:p w14:paraId="20F3C4D4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Probability information is the probability of the beam to be the Top 1 or Top K beam</w:t>
            </w:r>
          </w:p>
          <w:p w14:paraId="42D2AE11" w14:textId="77777777" w:rsidR="00503600" w:rsidRPr="00D279F5" w:rsidRDefault="00503600" w:rsidP="00D97319">
            <w:pPr>
              <w:numPr>
                <w:ilvl w:val="0"/>
                <w:numId w:val="33"/>
              </w:numPr>
              <w:spacing w:after="0" w:line="312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 xml:space="preserve">Opt 4: </w:t>
            </w:r>
            <w:r w:rsidRPr="00D279F5">
              <w:rPr>
                <w:rFonts w:ascii="Times" w:eastAsia="Batang" w:hAnsi="Times"/>
                <w:bCs/>
                <w:szCs w:val="24"/>
                <w:lang w:eastAsia="x-none"/>
              </w:rPr>
              <w:t xml:space="preserve">Beam information on predicted Top K beam(s) among a set of beams,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RSRP of predicted Top K beam(s) among a set of beams, and confidence information of the RSRP</w:t>
            </w:r>
          </w:p>
          <w:p w14:paraId="276C8CBB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definition of reported RSRP </w:t>
            </w:r>
          </w:p>
          <w:p w14:paraId="0A5FB183" w14:textId="77777777" w:rsidR="00503600" w:rsidRPr="00D279F5" w:rsidRDefault="00503600" w:rsidP="00D97319">
            <w:pPr>
              <w:numPr>
                <w:ilvl w:val="1"/>
                <w:numId w:val="33"/>
              </w:numPr>
              <w:spacing w:after="0" w:line="312" w:lineRule="auto"/>
              <w:ind w:left="180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 xml:space="preserve">FFS on the definition and quantization method of </w:t>
            </w:r>
            <w:r w:rsidRPr="00D279F5">
              <w:rPr>
                <w:rFonts w:ascii="Times" w:eastAsia="Times New Roman" w:hAnsi="Times"/>
                <w:bCs/>
                <w:szCs w:val="24"/>
                <w:lang w:eastAsia="x-none"/>
              </w:rPr>
              <w:t>confidence information</w:t>
            </w:r>
          </w:p>
          <w:p w14:paraId="14299E52" w14:textId="77777777" w:rsidR="00503600" w:rsidRPr="00D279F5" w:rsidRDefault="00503600" w:rsidP="00D97319">
            <w:pPr>
              <w:numPr>
                <w:ilvl w:val="0"/>
                <w:numId w:val="33"/>
              </w:numPr>
              <w:spacing w:after="0" w:line="312" w:lineRule="auto"/>
              <w:ind w:left="1080"/>
              <w:rPr>
                <w:rFonts w:ascii="Times" w:eastAsia="Times New Roman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Other options are not precluded.</w:t>
            </w:r>
          </w:p>
          <w:p w14:paraId="1BAB7E51" w14:textId="77777777" w:rsidR="00503600" w:rsidRPr="003125C4" w:rsidRDefault="00503600" w:rsidP="00D97319">
            <w:pPr>
              <w:spacing w:after="0" w:line="312" w:lineRule="auto"/>
              <w:rPr>
                <w:rFonts w:ascii="Times" w:eastAsiaTheme="minorEastAsia" w:hAnsi="Times"/>
                <w:bCs/>
                <w:szCs w:val="24"/>
                <w:lang w:val="en-US" w:eastAsia="zh-CN"/>
              </w:rPr>
            </w:pPr>
            <w:r w:rsidRPr="00D279F5">
              <w:rPr>
                <w:rFonts w:ascii="Times" w:eastAsia="Times New Roman" w:hAnsi="Times"/>
                <w:bCs/>
                <w:szCs w:val="24"/>
                <w:lang w:val="en-US" w:eastAsia="zh-CN"/>
              </w:rPr>
              <w:t>where the set of beams is Set A, i.e., the beams for UE prediction.</w:t>
            </w:r>
          </w:p>
        </w:tc>
      </w:tr>
      <w:bookmarkEnd w:id="4"/>
    </w:tbl>
    <w:p w14:paraId="7CB603CA" w14:textId="77777777" w:rsidR="00503600" w:rsidRDefault="00503600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27EC7DE0" w14:textId="1C40F6CB" w:rsidR="00FE7C89" w:rsidRDefault="00530AD6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CA4C51">
        <w:rPr>
          <w:rFonts w:ascii="Times New Roman" w:eastAsia="等线" w:hAnsi="Times New Roman"/>
          <w:sz w:val="20"/>
          <w:szCs w:val="20"/>
          <w:lang w:eastAsia="zh-CN"/>
        </w:rPr>
        <w:t xml:space="preserve">In RAN4 </w:t>
      </w:r>
      <w:r w:rsidR="00FE7C89">
        <w:rPr>
          <w:rFonts w:ascii="Times New Roman" w:eastAsia="等线" w:hAnsi="Times New Roman" w:hint="eastAsia"/>
          <w:sz w:val="20"/>
          <w:szCs w:val="20"/>
          <w:lang w:eastAsia="zh-CN"/>
        </w:rPr>
        <w:t>#114bis meeting, following agreements have been made for the m</w:t>
      </w:r>
      <w:r w:rsidR="00FE7C89" w:rsidRPr="00FE7C89">
        <w:rPr>
          <w:rFonts w:ascii="Times New Roman" w:eastAsia="等线" w:hAnsi="Times New Roman"/>
          <w:sz w:val="20"/>
          <w:szCs w:val="20"/>
          <w:lang w:eastAsia="zh-CN"/>
        </w:rPr>
        <w:t>etrics/KPIs for beam ID prediction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FE7C89" w:rsidRPr="00815DDC" w14:paraId="1878C9B3" w14:textId="77777777" w:rsidTr="00FA5488">
        <w:tc>
          <w:tcPr>
            <w:tcW w:w="8358" w:type="dxa"/>
          </w:tcPr>
          <w:p w14:paraId="0AADF4AD" w14:textId="77777777" w:rsidR="00FE7C89" w:rsidRPr="00FE7C89" w:rsidRDefault="00FE7C89" w:rsidP="00FE7C89">
            <w:pPr>
              <w:spacing w:after="0" w:line="360" w:lineRule="auto"/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</w:pPr>
            <w:r w:rsidRPr="00FE7C89">
              <w:rPr>
                <w:rFonts w:ascii="Times" w:eastAsia="等线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FE7C89">
              <w:rPr>
                <w:rFonts w:ascii="Times" w:eastAsia="等线" w:hAnsi="Times"/>
                <w:bCs/>
                <w:szCs w:val="24"/>
                <w:highlight w:val="green"/>
                <w:lang w:val="en-US" w:eastAsia="zh-CN"/>
              </w:rPr>
              <w:t>greement:</w:t>
            </w:r>
          </w:p>
          <w:p w14:paraId="4E903FFA" w14:textId="77777777" w:rsidR="00FE7C89" w:rsidRPr="00FE7C89" w:rsidRDefault="00FE7C89" w:rsidP="00FE7C89">
            <w:pPr>
              <w:numPr>
                <w:ilvl w:val="0"/>
                <w:numId w:val="34"/>
              </w:numPr>
              <w:spacing w:after="0" w:line="312" w:lineRule="auto"/>
              <w:rPr>
                <w:rFonts w:eastAsia="Yu Mincho"/>
                <w:bCs/>
                <w:lang w:eastAsia="ja-JP"/>
              </w:rPr>
            </w:pPr>
            <w:r w:rsidRPr="00FE7C89">
              <w:rPr>
                <w:rFonts w:eastAsia="Times New Roman"/>
                <w:bCs/>
                <w:szCs w:val="24"/>
                <w:lang w:eastAsia="x-none"/>
              </w:rPr>
              <w:t>Metrics/KPIs for beam ID prediction, at least for the case if only beam ID is reported:</w:t>
            </w:r>
            <w:r w:rsidRPr="00FE7C89">
              <w:rPr>
                <w:rFonts w:eastAsia="Yu Mincho"/>
                <w:bCs/>
                <w:lang w:eastAsia="ja-JP"/>
              </w:rPr>
              <w:t xml:space="preserve"> </w:t>
            </w:r>
          </w:p>
          <w:p w14:paraId="0EF33D54" w14:textId="77777777" w:rsidR="00FE7C89" w:rsidRPr="00FE7C89" w:rsidRDefault="00FE7C89" w:rsidP="00FE7C89">
            <w:pPr>
              <w:ind w:leftChars="360" w:left="720"/>
              <w:rPr>
                <w:rFonts w:eastAsia="Yu Mincho"/>
                <w:lang w:eastAsia="ja-JP"/>
              </w:rPr>
            </w:pPr>
            <w:r w:rsidRPr="00FE7C89">
              <w:rPr>
                <w:rFonts w:eastAsia="Yu Mincho"/>
                <w:lang w:eastAsia="ja-JP"/>
              </w:rPr>
              <w:t xml:space="preserve">The successful rate for the correct prediction, </w:t>
            </w:r>
          </w:p>
          <w:p w14:paraId="24847B63" w14:textId="77777777" w:rsidR="00FE7C89" w:rsidRPr="00FE7C89" w:rsidRDefault="00FE7C89" w:rsidP="00FE7C89">
            <w:pPr>
              <w:pStyle w:val="af8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400" w:left="1220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The correct prediction is considered as maximum ground-truth RSRP among top-K predicted beams larger than or equal to the ground-truth RSRP of the strongest genie-aided beam(s) – x dB, </w:t>
            </w:r>
          </w:p>
          <w:p w14:paraId="097E3D77" w14:textId="77777777" w:rsidR="00FE7C89" w:rsidRPr="00FE7C89" w:rsidRDefault="00FE7C89" w:rsidP="00FE7C89">
            <w:pPr>
              <w:pStyle w:val="af8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400" w:left="1220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lastRenderedPageBreak/>
              <w:t>FFS on top-N (N&lt;/=K) predicted beams have to be considered in the success rate evaluation</w:t>
            </w:r>
          </w:p>
          <w:p w14:paraId="4B08B00F" w14:textId="77777777" w:rsidR="00FE7C89" w:rsidRPr="00FE7C89" w:rsidRDefault="00FE7C89" w:rsidP="00FE7C89">
            <w:pPr>
              <w:pStyle w:val="af8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FFS on N values</w:t>
            </w:r>
          </w:p>
          <w:p w14:paraId="27570146" w14:textId="77777777" w:rsidR="00FE7C89" w:rsidRPr="00FE7C89" w:rsidRDefault="00FE7C89" w:rsidP="00FE7C89">
            <w:pPr>
              <w:pStyle w:val="af8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400" w:left="1220"/>
              <w:contextualSpacing w:val="0"/>
              <w:textAlignment w:val="baseline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FE7C89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FFS on x values</w:t>
            </w:r>
          </w:p>
          <w:p w14:paraId="50F66B22" w14:textId="02BA04AD" w:rsidR="00FE7C89" w:rsidRPr="00FE7C89" w:rsidRDefault="00FE7C89" w:rsidP="00FE7C89">
            <w:pPr>
              <w:ind w:leftChars="100" w:left="200"/>
              <w:rPr>
                <w:rFonts w:eastAsiaTheme="minorEastAsia"/>
                <w:lang w:eastAsia="zh-CN"/>
              </w:rPr>
            </w:pPr>
            <w:r w:rsidRPr="00FE7C89">
              <w:rPr>
                <w:rFonts w:eastAsia="Yu Mincho"/>
                <w:lang w:eastAsia="ja-JP"/>
              </w:rPr>
              <w:t>Note: if x=0 and N=1, it means Top-K/1 (%) : the percentage of "the Top-1 strongest beam is one of the Top-K predicted beams"</w:t>
            </w:r>
          </w:p>
        </w:tc>
      </w:tr>
    </w:tbl>
    <w:p w14:paraId="58F505D8" w14:textId="77777777" w:rsidR="00FE7C89" w:rsidRPr="00FE7C89" w:rsidRDefault="00FE7C89" w:rsidP="000F36AB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val="en-GB" w:eastAsia="zh-CN"/>
        </w:rPr>
      </w:pPr>
    </w:p>
    <w:p w14:paraId="554434B6" w14:textId="1E3269BE" w:rsidR="00577CA4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The relationship between K and N in current agreement requires </w:t>
      </w:r>
      <w:r w:rsidR="00050DBA">
        <w:rPr>
          <w:rFonts w:ascii="Times New Roman" w:eastAsia="等线" w:hAnsi="Times New Roman" w:hint="eastAsia"/>
          <w:sz w:val="20"/>
          <w:szCs w:val="20"/>
          <w:lang w:eastAsia="zh-CN"/>
        </w:rPr>
        <w:t>further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clarification. Our understanding is that RAN4 only needs to consider “The correct prediction is considered as maximum ground-truth RSRP among top-K predicted beams larger than or equal to the ground-truth RSRP of the strongest genie-aided beam(s) – x dB”. For example, </w:t>
      </w:r>
      <w:r w:rsidR="00050DB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RAN4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>evaluates whether UE’s predicted top-K beams (e.g., K = 1, 2, 3, 4) contain good beams. The necessity of introducing an additional parameter N remains unclear, and discussions during RAN4#114bis seem also indicated inconsistent interpretations of “N” across companies. Therefore, the definition of top-N needs further clarification to determine whether additional top-N evaluation is required.</w:t>
      </w:r>
    </w:p>
    <w:p w14:paraId="3DAA4B28" w14:textId="2B32A9D2" w:rsidR="00577CA4" w:rsidRPr="00503600" w:rsidRDefault="00577CA4" w:rsidP="007C7A56">
      <w:pPr>
        <w:spacing w:beforeLines="50" w:before="120" w:after="0" w:line="360" w:lineRule="auto"/>
        <w:ind w:left="7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</w:t>
      </w:r>
      <w:r>
        <w:rPr>
          <w:rFonts w:eastAsia="等线" w:hint="eastAsia"/>
          <w:b/>
          <w:lang w:val="en-US" w:eastAsia="zh-CN"/>
        </w:rPr>
        <w:t xml:space="preserve">roposal </w:t>
      </w:r>
      <w:r w:rsidRPr="00660F5E">
        <w:rPr>
          <w:rFonts w:eastAsia="等线"/>
          <w:b/>
          <w:lang w:val="en-US" w:eastAsia="zh-CN"/>
        </w:rPr>
        <w:t>1:</w:t>
      </w:r>
      <w:r w:rsidRPr="00660F5E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T</w:t>
      </w:r>
      <w:r w:rsidRPr="00577CA4">
        <w:rPr>
          <w:rFonts w:eastAsia="等线"/>
          <w:b/>
          <w:lang w:val="en-US" w:eastAsia="zh-CN"/>
        </w:rPr>
        <w:t>he definition of top-N needs further clarification to determine whether additional top-N evaluation is required.</w:t>
      </w:r>
    </w:p>
    <w:p w14:paraId="5A5FD966" w14:textId="77777777" w:rsidR="00577CA4" w:rsidRPr="00577CA4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21F4AE06" w14:textId="47E64538" w:rsidR="00577CA4" w:rsidRPr="00B44D87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77CA4">
        <w:rPr>
          <w:rFonts w:ascii="Times New Roman" w:eastAsia="等线" w:hAnsi="Times New Roman"/>
          <w:sz w:val="20"/>
          <w:szCs w:val="20"/>
          <w:lang w:eastAsia="zh-CN"/>
        </w:rPr>
        <w:t>If both RSRP and beam ID are reported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, </w:t>
      </w:r>
      <w:r w:rsidR="006170CF" w:rsidRPr="006170CF">
        <w:rPr>
          <w:rFonts w:ascii="Times New Roman" w:eastAsia="等线" w:hAnsi="Times New Roman"/>
          <w:sz w:val="20"/>
          <w:szCs w:val="20"/>
          <w:lang w:eastAsia="zh-CN"/>
        </w:rPr>
        <w:t>but not for all beams in BM-set A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, we 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>prefer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both Beam ID prediction accuracy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and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>RSRP accuracy of the reported beams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should be considered 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>in RAN4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test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s. </w:t>
      </w:r>
      <w:r w:rsidR="00261476">
        <w:rPr>
          <w:rFonts w:ascii="Times New Roman" w:eastAsia="等线" w:hAnsi="Times New Roman"/>
          <w:sz w:val="20"/>
          <w:szCs w:val="20"/>
          <w:lang w:eastAsia="zh-CN"/>
        </w:rPr>
        <w:t>B</w:t>
      </w:r>
      <w:r w:rsidR="00261476">
        <w:rPr>
          <w:rFonts w:ascii="Times New Roman" w:eastAsia="等线" w:hAnsi="Times New Roman" w:hint="eastAsia"/>
          <w:sz w:val="20"/>
          <w:szCs w:val="20"/>
          <w:lang w:eastAsia="zh-CN"/>
        </w:rPr>
        <w:t>ecause,</w:t>
      </w:r>
    </w:p>
    <w:p w14:paraId="7CFD6D02" w14:textId="77777777" w:rsidR="00577CA4" w:rsidRPr="00B44D87" w:rsidRDefault="00577CA4" w:rsidP="00577CA4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If only beam ID prediction accuracy is evaluated, the RSRP accuracy of reported beams might be extremely strong or poor, undermining the significance of RSRP reporting. </w:t>
      </w:r>
    </w:p>
    <w:p w14:paraId="741A9B1D" w14:textId="6FF504F8" w:rsidR="00577CA4" w:rsidRPr="00B44D87" w:rsidRDefault="00577CA4" w:rsidP="00577CA4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Conversely, if only RSRP accuracy is evaluated, it may fail to reflect beam prediction effectiveness. For instance, in a top-1 beam prediction scenario with RSRP reporting, if beam </w:t>
      </w:r>
      <w:r w:rsidRPr="00B44D87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is not the best </w:t>
      </w:r>
      <w:r w:rsidR="00261476" w:rsidRPr="00B44D87">
        <w:rPr>
          <w:rFonts w:ascii="Times New Roman" w:eastAsia="等线" w:hAnsi="Times New Roman"/>
          <w:sz w:val="20"/>
          <w:szCs w:val="20"/>
          <w:lang w:eastAsia="zh-CN"/>
        </w:rPr>
        <w:t>choice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261476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but 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>an AI/ML model designates it as the optimal beam</w:t>
      </w:r>
      <w:r w:rsidR="00261476">
        <w:rPr>
          <w:rFonts w:ascii="Times New Roman" w:eastAsia="等线" w:hAnsi="Times New Roman" w:hint="eastAsia"/>
          <w:sz w:val="20"/>
          <w:szCs w:val="20"/>
          <w:lang w:eastAsia="zh-CN"/>
        </w:rPr>
        <w:t>, d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espite achieving a seemingly perfect absolute RSRP accuracy score by accurately predicting the RSRP of beam </w:t>
      </w:r>
      <w:r w:rsidRPr="00B44D87">
        <w:rPr>
          <w:rFonts w:ascii="Times New Roman" w:eastAsia="等线" w:hAnsi="Times New Roman"/>
          <w:i/>
          <w:iCs/>
          <w:sz w:val="20"/>
          <w:szCs w:val="20"/>
          <w:lang w:eastAsia="zh-CN"/>
        </w:rPr>
        <w:t>i</w:t>
      </w:r>
      <w:r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, this could lead to sub-optimal outcomes that deviate from expectations. </w:t>
      </w:r>
    </w:p>
    <w:p w14:paraId="22FF573A" w14:textId="7585F799" w:rsidR="00577CA4" w:rsidRPr="00577CA4" w:rsidRDefault="00577CA4" w:rsidP="00577CA4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However, if both RSRP and beam ID are reported for all beams in BM-set A, we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>think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only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evaluating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the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 xml:space="preserve">RSRP accuracy </w:t>
      </w:r>
      <w:r w:rsidR="00B44D87" w:rsidRPr="00B44D87">
        <w:rPr>
          <w:rFonts w:ascii="Times New Roman" w:eastAsia="等线" w:hAnsi="Times New Roman"/>
          <w:sz w:val="20"/>
          <w:szCs w:val="20"/>
          <w:lang w:eastAsia="zh-CN"/>
        </w:rPr>
        <w:t xml:space="preserve">of all beams </w:t>
      </w:r>
      <w:r w:rsidRPr="00577CA4">
        <w:rPr>
          <w:rFonts w:ascii="Times New Roman" w:eastAsia="等线" w:hAnsi="Times New Roman"/>
          <w:sz w:val="20"/>
          <w:szCs w:val="20"/>
          <w:lang w:eastAsia="zh-CN"/>
        </w:rPr>
        <w:t>suffices.</w:t>
      </w:r>
    </w:p>
    <w:p w14:paraId="13C8A697" w14:textId="5BF6A284" w:rsidR="005229FF" w:rsidRPr="005229FF" w:rsidRDefault="005229FF" w:rsidP="00685C61">
      <w:pPr>
        <w:spacing w:beforeLines="50" w:before="120" w:afterLines="50" w:after="120" w:line="360" w:lineRule="auto"/>
        <w:ind w:left="720"/>
        <w:jc w:val="both"/>
        <w:rPr>
          <w:rFonts w:eastAsia="等线"/>
          <w:b/>
          <w:lang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2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>If both RSRP and beam ID are reported</w:t>
      </w:r>
      <w:r w:rsidRPr="005229FF">
        <w:rPr>
          <w:rFonts w:eastAsia="等线"/>
          <w:b/>
          <w:lang w:eastAsia="zh-CN"/>
        </w:rPr>
        <w:t xml:space="preserve">, </w:t>
      </w:r>
      <w:r w:rsidR="006170CF">
        <w:rPr>
          <w:rFonts w:eastAsia="等线" w:hint="eastAsia"/>
          <w:b/>
          <w:lang w:eastAsia="zh-CN"/>
        </w:rPr>
        <w:t xml:space="preserve">but not </w:t>
      </w:r>
      <w:r w:rsidR="006170CF" w:rsidRPr="00577CA4">
        <w:rPr>
          <w:rFonts w:eastAsia="等线"/>
          <w:b/>
          <w:lang w:val="en-US" w:eastAsia="zh-CN"/>
        </w:rPr>
        <w:t>for all beams in BM-set A</w:t>
      </w:r>
      <w:r w:rsidRPr="00577CA4">
        <w:rPr>
          <w:rFonts w:eastAsia="等线"/>
          <w:b/>
          <w:lang w:val="en-US" w:eastAsia="zh-CN"/>
        </w:rPr>
        <w:t>, both Beam ID prediction accuracy</w:t>
      </w:r>
      <w:r w:rsidRPr="005229FF">
        <w:rPr>
          <w:rFonts w:eastAsia="等线"/>
          <w:b/>
          <w:lang w:eastAsia="zh-CN"/>
        </w:rPr>
        <w:t xml:space="preserve"> and </w:t>
      </w:r>
      <w:r w:rsidRPr="00577CA4">
        <w:rPr>
          <w:rFonts w:eastAsia="等线"/>
          <w:b/>
          <w:lang w:val="en-US" w:eastAsia="zh-CN"/>
        </w:rPr>
        <w:t>RSRP accuracy of the reported beams</w:t>
      </w:r>
      <w:r w:rsidRPr="005229FF">
        <w:rPr>
          <w:rFonts w:eastAsia="等线"/>
          <w:b/>
          <w:lang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 xml:space="preserve">should be considered </w:t>
      </w:r>
      <w:r w:rsidRPr="005229FF">
        <w:rPr>
          <w:rFonts w:eastAsia="等线"/>
          <w:b/>
          <w:lang w:eastAsia="zh-CN"/>
        </w:rPr>
        <w:t>in RAN4</w:t>
      </w:r>
      <w:r w:rsidRPr="00577CA4">
        <w:rPr>
          <w:rFonts w:eastAsia="等线"/>
          <w:b/>
          <w:lang w:val="en-US" w:eastAsia="zh-CN"/>
        </w:rPr>
        <w:t xml:space="preserve"> test</w:t>
      </w:r>
      <w:r w:rsidRPr="005229FF">
        <w:rPr>
          <w:rFonts w:eastAsia="等线"/>
          <w:b/>
          <w:lang w:eastAsia="zh-CN"/>
        </w:rPr>
        <w:t>s.</w:t>
      </w:r>
    </w:p>
    <w:p w14:paraId="7A6F4D57" w14:textId="06BC47DD" w:rsidR="00827343" w:rsidRPr="005229FF" w:rsidRDefault="005229FF" w:rsidP="005229FF">
      <w:pPr>
        <w:spacing w:after="0" w:line="360" w:lineRule="auto"/>
        <w:ind w:left="720"/>
        <w:jc w:val="both"/>
        <w:rPr>
          <w:rFonts w:eastAsia="等线"/>
          <w:b/>
          <w:lang w:val="en-US"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3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 w:rsidR="0021027C">
        <w:rPr>
          <w:rFonts w:eastAsia="等线" w:hint="eastAsia"/>
          <w:b/>
          <w:lang w:val="en-US" w:eastAsia="zh-CN"/>
        </w:rPr>
        <w:t>I</w:t>
      </w:r>
      <w:r w:rsidRPr="00577CA4">
        <w:rPr>
          <w:rFonts w:eastAsia="等线"/>
          <w:b/>
          <w:lang w:val="en-US" w:eastAsia="zh-CN"/>
        </w:rPr>
        <w:t>f both RSRP and beam ID are reported</w:t>
      </w:r>
      <w:r w:rsidR="00550C6E">
        <w:rPr>
          <w:rFonts w:eastAsia="等线" w:hint="eastAsia"/>
          <w:b/>
          <w:lang w:val="en-US" w:eastAsia="zh-CN"/>
        </w:rPr>
        <w:t>,</w:t>
      </w:r>
      <w:r w:rsidRPr="00577CA4">
        <w:rPr>
          <w:rFonts w:eastAsia="等线"/>
          <w:b/>
          <w:lang w:val="en-US" w:eastAsia="zh-CN"/>
        </w:rPr>
        <w:t xml:space="preserve"> for all beams in BM-set A, </w:t>
      </w:r>
      <w:r w:rsidRPr="005229FF">
        <w:rPr>
          <w:rFonts w:eastAsia="等线" w:hint="eastAsia"/>
          <w:b/>
          <w:lang w:val="en-US" w:eastAsia="zh-CN"/>
        </w:rPr>
        <w:t xml:space="preserve">RAN4 could </w:t>
      </w:r>
      <w:r w:rsidRPr="005229FF">
        <w:rPr>
          <w:rFonts w:eastAsia="等线"/>
          <w:b/>
          <w:lang w:eastAsia="zh-CN"/>
        </w:rPr>
        <w:t xml:space="preserve">only </w:t>
      </w:r>
      <w:r w:rsidRPr="00577CA4">
        <w:rPr>
          <w:rFonts w:eastAsia="等线"/>
          <w:b/>
          <w:lang w:val="en-US" w:eastAsia="zh-CN"/>
        </w:rPr>
        <w:t>evaluat</w:t>
      </w:r>
      <w:r w:rsidRPr="005229FF">
        <w:rPr>
          <w:rFonts w:eastAsia="等线" w:hint="eastAsia"/>
          <w:b/>
          <w:lang w:val="en-US" w:eastAsia="zh-CN"/>
        </w:rPr>
        <w:t>e</w:t>
      </w:r>
      <w:r w:rsidRPr="00577CA4">
        <w:rPr>
          <w:rFonts w:eastAsia="等线"/>
          <w:b/>
          <w:lang w:val="en-US" w:eastAsia="zh-CN"/>
        </w:rPr>
        <w:t xml:space="preserve"> </w:t>
      </w:r>
      <w:r w:rsidRPr="005229FF">
        <w:rPr>
          <w:rFonts w:eastAsia="等线"/>
          <w:b/>
          <w:lang w:eastAsia="zh-CN"/>
        </w:rPr>
        <w:t xml:space="preserve">the </w:t>
      </w:r>
      <w:r w:rsidRPr="00577CA4">
        <w:rPr>
          <w:rFonts w:eastAsia="等线"/>
          <w:b/>
          <w:lang w:val="en-US" w:eastAsia="zh-CN"/>
        </w:rPr>
        <w:t xml:space="preserve">RSRP accuracy </w:t>
      </w:r>
      <w:r w:rsidRPr="005229FF">
        <w:rPr>
          <w:rFonts w:eastAsia="等线"/>
          <w:b/>
          <w:lang w:eastAsia="zh-CN"/>
        </w:rPr>
        <w:t>of all beams</w:t>
      </w:r>
      <w:r w:rsidRPr="00577CA4">
        <w:rPr>
          <w:rFonts w:eastAsia="等线"/>
          <w:b/>
          <w:lang w:val="en-US" w:eastAsia="zh-CN"/>
        </w:rPr>
        <w:t>.</w:t>
      </w:r>
    </w:p>
    <w:p w14:paraId="66B8B7F0" w14:textId="653DB8EA" w:rsidR="004B1F07" w:rsidRDefault="00530AD6" w:rsidP="000F36AB">
      <w:pPr>
        <w:spacing w:after="0" w:line="360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</w:r>
    </w:p>
    <w:p w14:paraId="1DBF2273" w14:textId="34CFDFD1" w:rsidR="004B1F07" w:rsidRPr="000F36AB" w:rsidRDefault="004B1F07" w:rsidP="004B1F07">
      <w:pPr>
        <w:spacing w:after="0" w:line="360" w:lineRule="auto"/>
        <w:jc w:val="both"/>
        <w:rPr>
          <w:rFonts w:eastAsia="等线"/>
          <w:b/>
          <w:bCs/>
          <w:u w:val="single"/>
          <w:lang w:eastAsia="zh-CN"/>
        </w:rPr>
      </w:pPr>
      <w:r w:rsidRPr="008E5919">
        <w:rPr>
          <w:rFonts w:eastAsia="Yu Mincho" w:hint="eastAsia"/>
          <w:b/>
          <w:u w:val="single"/>
          <w:lang w:eastAsia="ja-JP"/>
        </w:rPr>
        <w:t>Absolute RSRP accuracy</w:t>
      </w:r>
      <w:r>
        <w:rPr>
          <w:rFonts w:eastAsiaTheme="minorEastAsia" w:hint="eastAsia"/>
          <w:b/>
          <w:u w:val="single"/>
          <w:lang w:eastAsia="zh-CN"/>
        </w:rPr>
        <w:t xml:space="preserve"> and </w:t>
      </w:r>
      <w:r w:rsidRPr="008E5919">
        <w:rPr>
          <w:rFonts w:eastAsia="Yu Mincho" w:hint="eastAsia"/>
          <w:b/>
          <w:u w:val="single"/>
          <w:lang w:eastAsia="ja-JP"/>
        </w:rPr>
        <w:t>Relative RSRP accuracy</w:t>
      </w:r>
      <w:r w:rsidRPr="000F36AB">
        <w:rPr>
          <w:rFonts w:eastAsia="等线" w:hint="eastAsia"/>
          <w:b/>
          <w:bCs/>
          <w:u w:val="single"/>
          <w:lang w:eastAsia="zh-CN"/>
        </w:rPr>
        <w:t>:</w:t>
      </w:r>
    </w:p>
    <w:p w14:paraId="45CF7578" w14:textId="4F7A3B3E" w:rsidR="004B1F07" w:rsidRPr="004B1F07" w:rsidRDefault="004B1F07" w:rsidP="004B1F07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B1F07">
        <w:rPr>
          <w:rFonts w:ascii="Times New Roman" w:eastAsia="等线" w:hAnsi="Times New Roman"/>
          <w:sz w:val="20"/>
          <w:szCs w:val="20"/>
          <w:lang w:eastAsia="zh-CN"/>
        </w:rPr>
        <w:t>In RAN4 #112bis meeting, following agreements have been made for</w:t>
      </w:r>
      <w:r w:rsidRPr="004B1F07">
        <w:rPr>
          <w:rFonts w:ascii="Times New Roman" w:eastAsia="Yu Mincho" w:hAnsi="Times New Roman"/>
          <w:sz w:val="20"/>
          <w:szCs w:val="20"/>
          <w:lang w:eastAsia="ja-JP"/>
        </w:rPr>
        <w:t xml:space="preserve"> absolute RSRP accuracy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4B1F07" w:rsidRPr="004B1F07" w14:paraId="07EFB17A" w14:textId="77777777" w:rsidTr="00CA5DD9">
        <w:tc>
          <w:tcPr>
            <w:tcW w:w="8358" w:type="dxa"/>
          </w:tcPr>
          <w:p w14:paraId="42DA5B01" w14:textId="77777777" w:rsidR="004B1F07" w:rsidRPr="004B1F07" w:rsidRDefault="004B1F07" w:rsidP="004B1F07">
            <w:pPr>
              <w:spacing w:after="0" w:line="360" w:lineRule="auto"/>
              <w:rPr>
                <w:rFonts w:eastAsia="等线"/>
                <w:bCs/>
                <w:highlight w:val="green"/>
                <w:lang w:val="en-US" w:eastAsia="zh-CN"/>
              </w:rPr>
            </w:pPr>
            <w:r w:rsidRPr="004B1F07">
              <w:rPr>
                <w:rFonts w:eastAsia="等线"/>
                <w:bCs/>
                <w:highlight w:val="green"/>
                <w:lang w:val="en-US" w:eastAsia="zh-CN"/>
              </w:rPr>
              <w:t>Agreement:</w:t>
            </w:r>
          </w:p>
          <w:p w14:paraId="095473EB" w14:textId="3CAB0EA7" w:rsidR="004B1F07" w:rsidRPr="004B1F07" w:rsidRDefault="004B1F07" w:rsidP="004B1F07">
            <w:pPr>
              <w:pStyle w:val="af8"/>
              <w:overflowPunct w:val="0"/>
              <w:autoSpaceDE w:val="0"/>
              <w:autoSpaceDN w:val="0"/>
              <w:adjustRightInd w:val="0"/>
              <w:spacing w:after="0" w:line="360" w:lineRule="auto"/>
              <w:ind w:left="420"/>
              <w:contextualSpacing w:val="0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bookmarkStart w:id="5" w:name="_Hlk179968300"/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If the absolute RSRP is agreed to be metric for the beam management prediction, the absolute RSRP accuracy for AI/ML based beam prediction = predicted L1-RSRP of beam index i – groundtruth of L1-RSRP of beam index i. The index i may be any beam index [in top-K beams based on groundtruth L1-RSRP].</w:t>
            </w:r>
            <w:bookmarkEnd w:id="5"/>
          </w:p>
        </w:tc>
      </w:tr>
    </w:tbl>
    <w:p w14:paraId="26DBFB4E" w14:textId="1E371763" w:rsidR="004B1F07" w:rsidRPr="004B1F07" w:rsidRDefault="004B1F07" w:rsidP="004B1F07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B1F07">
        <w:rPr>
          <w:rFonts w:ascii="Times New Roman" w:eastAsia="等线" w:hAnsi="Times New Roman"/>
          <w:sz w:val="20"/>
          <w:szCs w:val="20"/>
          <w:lang w:eastAsia="zh-CN"/>
        </w:rPr>
        <w:lastRenderedPageBreak/>
        <w:t>In RAN4 #114bis meeting, following agreements have been made for</w:t>
      </w:r>
      <w:r w:rsidRPr="004B1F07">
        <w:rPr>
          <w:rFonts w:ascii="Times New Roman" w:eastAsia="Yu Mincho" w:hAnsi="Times New Roman"/>
          <w:sz w:val="20"/>
          <w:szCs w:val="20"/>
          <w:lang w:eastAsia="ja-JP"/>
        </w:rPr>
        <w:t xml:space="preserve"> Relative RSRP accuracy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4B1F07" w:rsidRPr="004B1F07" w14:paraId="24787F37" w14:textId="77777777" w:rsidTr="00CA5DD9">
        <w:tc>
          <w:tcPr>
            <w:tcW w:w="8358" w:type="dxa"/>
          </w:tcPr>
          <w:p w14:paraId="60AE0B4B" w14:textId="77777777" w:rsidR="004B1F07" w:rsidRPr="004B1F07" w:rsidRDefault="004B1F07" w:rsidP="004B1F07">
            <w:pPr>
              <w:spacing w:after="0" w:line="360" w:lineRule="auto"/>
              <w:rPr>
                <w:rFonts w:eastAsia="等线"/>
                <w:bCs/>
                <w:highlight w:val="green"/>
                <w:lang w:val="en-US" w:eastAsia="zh-CN"/>
              </w:rPr>
            </w:pPr>
            <w:r w:rsidRPr="004B1F07">
              <w:rPr>
                <w:rFonts w:eastAsia="等线"/>
                <w:bCs/>
                <w:highlight w:val="green"/>
                <w:lang w:val="en-US" w:eastAsia="zh-CN"/>
              </w:rPr>
              <w:t>Agreement:</w:t>
            </w:r>
          </w:p>
          <w:p w14:paraId="6E610732" w14:textId="77777777" w:rsidR="004B1F07" w:rsidRPr="004B1F07" w:rsidRDefault="004B1F07" w:rsidP="004B1F07">
            <w:pPr>
              <w:pStyle w:val="af8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426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hAnsi="Times New Roman"/>
                <w:sz w:val="20"/>
                <w:szCs w:val="20"/>
                <w:lang w:eastAsia="zh-CN"/>
              </w:rPr>
              <w:t>RAN4 to use the follow as baseline for further discussions, if the relative RSRP accuracy requirement is defined</w:t>
            </w:r>
          </w:p>
          <w:p w14:paraId="1B5E09AB" w14:textId="77777777" w:rsidR="004B1F07" w:rsidRPr="004B1F07" w:rsidRDefault="004B1F07" w:rsidP="004B1F07">
            <w:pPr>
              <w:pStyle w:val="af8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851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Relative RSRP accuracy for reported beams during inference reporting = (predicted L1-RSRP of beam index i - reported L1-RSRP of beam index n) -  (ground truth of L1-RSRP of beam index i - ground truth of L1-RSRP of beam index n), [where the beam index n owns the largest reported value].</w:t>
            </w:r>
          </w:p>
          <w:p w14:paraId="01A5AC62" w14:textId="77777777" w:rsidR="004B1F07" w:rsidRPr="004B1F07" w:rsidRDefault="004B1F07" w:rsidP="004B1F07">
            <w:pPr>
              <w:pStyle w:val="af8"/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276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Reported L1-RSRP can be predicted, </w:t>
            </w:r>
          </w:p>
          <w:p w14:paraId="4BD2D51D" w14:textId="77777777" w:rsidR="004B1F07" w:rsidRPr="004B1F07" w:rsidRDefault="004B1F07" w:rsidP="004B1F07">
            <w:pPr>
              <w:pStyle w:val="af8"/>
              <w:numPr>
                <w:ilvl w:val="2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276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FFS whether reported L1-RSRP can be measured RSRP</w:t>
            </w:r>
          </w:p>
          <w:p w14:paraId="0FF42693" w14:textId="34311049" w:rsidR="004B1F07" w:rsidRPr="004B1F07" w:rsidRDefault="004B1F07" w:rsidP="004B1F07">
            <w:pPr>
              <w:pStyle w:val="af8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851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1F07">
              <w:rPr>
                <w:rFonts w:ascii="Times New Roman" w:eastAsia="Yu Mincho" w:hAnsi="Times New Roman"/>
                <w:sz w:val="20"/>
                <w:szCs w:val="20"/>
                <w:lang w:eastAsia="zh-CN"/>
              </w:rPr>
              <w:t>Relative RSRP accuracy requirements apply for Case 1, and FFS on whether it can apply for Case 2</w:t>
            </w:r>
          </w:p>
        </w:tc>
      </w:tr>
    </w:tbl>
    <w:p w14:paraId="7FD5178D" w14:textId="77777777" w:rsidR="00180ABF" w:rsidRDefault="00180ABF" w:rsidP="00180ABF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51244ACE" w14:textId="77777777" w:rsidR="006D7B4A" w:rsidRDefault="004E6C7F" w:rsidP="006D7B4A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E6C7F">
        <w:rPr>
          <w:rFonts w:ascii="Times New Roman" w:eastAsia="等线" w:hAnsi="Times New Roman"/>
          <w:sz w:val="20"/>
          <w:szCs w:val="20"/>
          <w:lang w:eastAsia="zh-CN"/>
        </w:rPr>
        <w:t xml:space="preserve">Following discussions </w:t>
      </w:r>
      <w:r w:rsidR="006D7B4A">
        <w:rPr>
          <w:rFonts w:ascii="Times New Roman" w:eastAsia="等线" w:hAnsi="Times New Roman" w:hint="eastAsia"/>
          <w:sz w:val="20"/>
          <w:szCs w:val="20"/>
          <w:lang w:eastAsia="zh-CN"/>
        </w:rPr>
        <w:t>in</w:t>
      </w:r>
      <w:r w:rsidRPr="004E6C7F">
        <w:rPr>
          <w:rFonts w:ascii="Times New Roman" w:eastAsia="等线" w:hAnsi="Times New Roman"/>
          <w:sz w:val="20"/>
          <w:szCs w:val="20"/>
          <w:lang w:eastAsia="zh-CN"/>
        </w:rPr>
        <w:t xml:space="preserve"> the RAN4 #114bis meeting on whether the absolute RSRP accuracy requirement applies to all predicted beams or only a subset, </w:t>
      </w:r>
      <w:r w:rsidRPr="00180ABF">
        <w:rPr>
          <w:rFonts w:ascii="Times New Roman" w:eastAsia="等线" w:hAnsi="Times New Roman"/>
          <w:sz w:val="20"/>
          <w:szCs w:val="20"/>
          <w:lang w:eastAsia="zh-CN"/>
        </w:rPr>
        <w:t xml:space="preserve">it was </w:t>
      </w:r>
      <w:r w:rsidRPr="00180ABF">
        <w:rPr>
          <w:rFonts w:ascii="Times New Roman" w:eastAsia="等线" w:hAnsi="Times New Roman" w:hint="eastAsia"/>
          <w:sz w:val="20"/>
          <w:szCs w:val="20"/>
          <w:lang w:eastAsia="zh-CN"/>
        </w:rPr>
        <w:t>agreed</w:t>
      </w:r>
      <w:r w:rsidRPr="00180ABF">
        <w:rPr>
          <w:rFonts w:ascii="Times New Roman" w:eastAsia="等线" w:hAnsi="Times New Roman"/>
          <w:sz w:val="20"/>
          <w:szCs w:val="20"/>
          <w:lang w:eastAsia="zh-CN"/>
        </w:rPr>
        <w:t xml:space="preserve"> that the absolute RSRP accuracy requirement applies </w:t>
      </w:r>
      <w:r w:rsidR="006D7B4A" w:rsidRPr="006D7B4A">
        <w:rPr>
          <w:rFonts w:ascii="Times New Roman" w:eastAsia="等线" w:hAnsi="Times New Roman"/>
          <w:sz w:val="20"/>
          <w:szCs w:val="20"/>
          <w:lang w:eastAsia="zh-CN"/>
        </w:rPr>
        <w:t>to Top-1 of predicted beams at least</w:t>
      </w:r>
      <w:r w:rsidRPr="00180ABF">
        <w:rPr>
          <w:rFonts w:ascii="Times New Roman" w:eastAsia="等线" w:hAnsi="Times New Roman"/>
          <w:sz w:val="20"/>
          <w:szCs w:val="20"/>
          <w:lang w:eastAsia="zh-CN"/>
        </w:rPr>
        <w:t xml:space="preserve">, </w:t>
      </w:r>
      <w:r w:rsidRPr="006D7B4A">
        <w:rPr>
          <w:rFonts w:ascii="Times New Roman" w:eastAsia="等线" w:hAnsi="Times New Roman"/>
          <w:sz w:val="20"/>
          <w:szCs w:val="20"/>
          <w:lang w:eastAsia="zh-CN"/>
        </w:rPr>
        <w:t>with further study needed on its applicability to other beams</w:t>
      </w:r>
      <w:r w:rsidRPr="006D7B4A">
        <w:rPr>
          <w:rFonts w:ascii="Times New Roman" w:eastAsia="等线" w:hAnsi="Times New Roman" w:hint="eastAsia"/>
          <w:sz w:val="20"/>
          <w:szCs w:val="20"/>
          <w:lang w:eastAsia="zh-CN"/>
        </w:rPr>
        <w:t>.</w:t>
      </w:r>
      <w:r w:rsidR="00180ABF" w:rsidRPr="006D7B4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</w:t>
      </w:r>
    </w:p>
    <w:p w14:paraId="08426445" w14:textId="104F66B8" w:rsidR="00180ABF" w:rsidRPr="006D7B4A" w:rsidRDefault="004E6C7F" w:rsidP="006D7B4A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6D7B4A">
        <w:rPr>
          <w:rFonts w:ascii="Times New Roman" w:eastAsia="等线" w:hAnsi="Times New Roman"/>
          <w:sz w:val="20"/>
          <w:szCs w:val="20"/>
          <w:lang w:eastAsia="zh-CN"/>
        </w:rPr>
        <w:t>Regarding the reporting of BM inference results, existing RAN1 agreements</w:t>
      </w:r>
      <w:r w:rsidR="00180ABF" w:rsidRPr="006D7B4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s</w:t>
      </w:r>
      <w:r w:rsidR="00180ABF" w:rsidRPr="006D7B4A">
        <w:rPr>
          <w:rFonts w:ascii="Times New Roman" w:eastAsia="等线" w:hAnsi="Times New Roman"/>
          <w:sz w:val="20"/>
          <w:szCs w:val="20"/>
          <w:lang w:eastAsia="zh-CN"/>
        </w:rPr>
        <w:t>upport differential RSRP reporting</w:t>
      </w:r>
      <w:r w:rsidR="00180ABF" w:rsidRPr="006D7B4A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and in RAN1 #120 meeting, RAN1 agreed that </w:t>
      </w:r>
    </w:p>
    <w:tbl>
      <w:tblPr>
        <w:tblStyle w:val="afb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180ABF" w:rsidRPr="004B1F07" w14:paraId="7B65B28E" w14:textId="77777777" w:rsidTr="00CA5DD9">
        <w:tc>
          <w:tcPr>
            <w:tcW w:w="8358" w:type="dxa"/>
          </w:tcPr>
          <w:p w14:paraId="77ED153A" w14:textId="77777777" w:rsidR="00180ABF" w:rsidRDefault="00180ABF" w:rsidP="00180ABF">
            <w:pPr>
              <w:spacing w:after="0" w:line="360" w:lineRule="auto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51852192" w14:textId="70D5FB93" w:rsidR="00180ABF" w:rsidRPr="00180ABF" w:rsidRDefault="00180ABF" w:rsidP="00180ABF">
            <w:pPr>
              <w:spacing w:after="0" w:line="360" w:lineRule="auto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 w:rsidRPr="0070749E">
              <w:rPr>
                <w:rFonts w:eastAsia="Times New Roman"/>
                <w:lang w:eastAsia="zh-CN"/>
              </w:rPr>
              <w:t>or report content of</w:t>
            </w:r>
            <w:r>
              <w:rPr>
                <w:rFonts w:eastAsia="Times New Roman"/>
                <w:lang w:eastAsia="zh-CN"/>
              </w:rPr>
              <w:t xml:space="preserve"> inference results for UE-sided model, </w:t>
            </w:r>
            <w:r>
              <w:t xml:space="preserve">where the largest </w:t>
            </w:r>
            <w:r w:rsidRPr="007F2CD5">
              <w:t>RSRP value</w:t>
            </w:r>
            <w:r>
              <w:t xml:space="preserve"> is quantized to a 7-bit value in the range [-140, -44] dBm with 1dB step size, and the differential RSRP is quantized to a 4-bit value with 2 dB step size.</w:t>
            </w:r>
          </w:p>
        </w:tc>
      </w:tr>
    </w:tbl>
    <w:p w14:paraId="60E6F104" w14:textId="77777777" w:rsidR="00180ABF" w:rsidRDefault="00180ABF" w:rsidP="00180ABF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</w:p>
    <w:p w14:paraId="61C29AD2" w14:textId="2BDAC325" w:rsidR="00180ABF" w:rsidRPr="00180ABF" w:rsidRDefault="004E6C7F" w:rsidP="00180ABF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4E6C7F">
        <w:rPr>
          <w:rFonts w:ascii="Times New Roman" w:eastAsia="等线" w:hAnsi="Times New Roman"/>
          <w:sz w:val="20"/>
          <w:szCs w:val="20"/>
          <w:lang w:eastAsia="zh-CN"/>
        </w:rPr>
        <w:t>Based on the above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background agreements, our understanding is</w:t>
      </w:r>
      <w:r w:rsidR="006D7B4A">
        <w:rPr>
          <w:rFonts w:ascii="Times New Roman" w:eastAsia="等线" w:hAnsi="Times New Roman" w:hint="eastAsia"/>
          <w:sz w:val="20"/>
          <w:szCs w:val="20"/>
          <w:lang w:eastAsia="zh-CN"/>
        </w:rPr>
        <w:t>: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1) absolute RSRP accuracy requirement applies to </w:t>
      </w:r>
      <w:r w:rsidR="00180ABF" w:rsidRPr="00180ABF">
        <w:rPr>
          <w:rFonts w:ascii="Times New Roman" w:eastAsia="等线" w:hAnsi="Times New Roman"/>
          <w:sz w:val="20"/>
          <w:szCs w:val="20"/>
          <w:lang w:eastAsia="zh-CN"/>
        </w:rPr>
        <w:t>Top-1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of predicted beams, and 2) relative RSRP accuracy requirement </w:t>
      </w:r>
      <w:r w:rsidR="00180ABF">
        <w:rPr>
          <w:rFonts w:ascii="Times New Roman" w:eastAsia="等线" w:hAnsi="Times New Roman" w:hint="eastAsia"/>
          <w:sz w:val="20"/>
          <w:szCs w:val="20"/>
          <w:lang w:eastAsia="zh-CN"/>
        </w:rPr>
        <w:t>could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be applied to other predicted beams with </w:t>
      </w:r>
      <w:r w:rsidR="00180ABF" w:rsidRPr="00180ABF">
        <w:rPr>
          <w:rFonts w:ascii="Times New Roman" w:eastAsia="等线" w:hAnsi="Times New Roman"/>
          <w:sz w:val="20"/>
          <w:szCs w:val="20"/>
          <w:lang w:eastAsia="zh-CN"/>
        </w:rPr>
        <w:t>differential RSRP reporting</w:t>
      </w:r>
      <w:r w:rsidR="00180ABF" w:rsidRPr="00180ABF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in RAN4 tests.</w:t>
      </w:r>
    </w:p>
    <w:p w14:paraId="3D454FD4" w14:textId="539E952E" w:rsidR="00180ABF" w:rsidRPr="007C7A56" w:rsidRDefault="00180ABF" w:rsidP="007C7A56">
      <w:pPr>
        <w:spacing w:beforeLines="50" w:before="120" w:after="0" w:line="360" w:lineRule="auto"/>
        <w:ind w:left="720"/>
        <w:jc w:val="both"/>
        <w:rPr>
          <w:rFonts w:eastAsia="等线"/>
          <w:b/>
          <w:lang w:eastAsia="zh-CN"/>
        </w:rPr>
      </w:pPr>
      <w:r w:rsidRPr="007C7A56">
        <w:rPr>
          <w:rFonts w:eastAsia="等线"/>
          <w:b/>
          <w:lang w:val="en-US" w:eastAsia="zh-CN"/>
        </w:rPr>
        <w:t>P</w:t>
      </w:r>
      <w:r w:rsidRPr="007C7A56">
        <w:rPr>
          <w:rFonts w:eastAsia="等线" w:hint="eastAsia"/>
          <w:b/>
          <w:lang w:val="en-US" w:eastAsia="zh-CN"/>
        </w:rPr>
        <w:t>roposal 4</w:t>
      </w:r>
      <w:r w:rsidRPr="007C7A56">
        <w:rPr>
          <w:rFonts w:eastAsia="等线"/>
          <w:b/>
          <w:lang w:val="en-US" w:eastAsia="zh-CN"/>
        </w:rPr>
        <w:t>:</w:t>
      </w:r>
      <w:r w:rsidRPr="007C7A56">
        <w:rPr>
          <w:rFonts w:eastAsia="等线" w:hint="eastAsia"/>
          <w:b/>
          <w:lang w:val="en-US" w:eastAsia="zh-CN"/>
        </w:rPr>
        <w:t xml:space="preserve"> </w:t>
      </w:r>
      <w:r w:rsidR="007C7A56">
        <w:rPr>
          <w:rFonts w:eastAsia="等线" w:hint="eastAsia"/>
          <w:b/>
          <w:lang w:eastAsia="zh-CN"/>
        </w:rPr>
        <w:t>A</w:t>
      </w:r>
      <w:r w:rsidR="007C7A56" w:rsidRPr="007C7A56">
        <w:rPr>
          <w:rFonts w:eastAsia="等线"/>
          <w:b/>
          <w:lang w:eastAsia="zh-CN"/>
        </w:rPr>
        <w:t>bsolute</w:t>
      </w:r>
      <w:r w:rsidR="007C7A56" w:rsidRPr="007C7A56">
        <w:rPr>
          <w:rFonts w:eastAsia="等线" w:hint="eastAsia"/>
          <w:b/>
          <w:lang w:eastAsia="zh-CN"/>
        </w:rPr>
        <w:t xml:space="preserve"> RSRP accuracy requirement applies to </w:t>
      </w:r>
      <w:r w:rsidR="007C7A56" w:rsidRPr="007C7A56">
        <w:rPr>
          <w:rFonts w:eastAsia="等线"/>
          <w:b/>
          <w:lang w:eastAsia="zh-CN"/>
        </w:rPr>
        <w:t>Top-1</w:t>
      </w:r>
      <w:r w:rsidR="007C7A56" w:rsidRPr="007C7A56">
        <w:rPr>
          <w:rFonts w:eastAsia="等线" w:hint="eastAsia"/>
          <w:b/>
          <w:lang w:eastAsia="zh-CN"/>
        </w:rPr>
        <w:t xml:space="preserve"> of predicted beams, </w:t>
      </w:r>
      <w:r w:rsidR="009E78EC">
        <w:rPr>
          <w:rFonts w:eastAsia="等线" w:hint="eastAsia"/>
          <w:b/>
          <w:lang w:val="en-US" w:eastAsia="zh-CN"/>
        </w:rPr>
        <w:t>r</w:t>
      </w:r>
      <w:r w:rsidRPr="007C7A56">
        <w:rPr>
          <w:rFonts w:eastAsia="等线" w:hint="eastAsia"/>
          <w:b/>
          <w:lang w:val="en-US" w:eastAsia="zh-CN"/>
        </w:rPr>
        <w:t xml:space="preserve">elative RSRP accuracy requirement could be applied to other predicted beams with </w:t>
      </w:r>
      <w:r w:rsidRPr="007C7A56">
        <w:rPr>
          <w:rFonts w:eastAsia="等线"/>
          <w:b/>
          <w:lang w:val="en-US" w:eastAsia="zh-CN"/>
        </w:rPr>
        <w:t>differential RSRP reporting</w:t>
      </w:r>
      <w:r w:rsidRPr="007C7A56">
        <w:rPr>
          <w:rFonts w:eastAsia="等线" w:hint="eastAsia"/>
          <w:b/>
          <w:lang w:val="en-US" w:eastAsia="zh-CN"/>
        </w:rPr>
        <w:t xml:space="preserve"> in RAN4 tests.</w:t>
      </w:r>
    </w:p>
    <w:p w14:paraId="729ACAD3" w14:textId="77777777" w:rsidR="00180ABF" w:rsidRPr="00180ABF" w:rsidRDefault="00180ABF" w:rsidP="004E6C7F">
      <w:pPr>
        <w:spacing w:after="0" w:line="360" w:lineRule="auto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0015ACEC" w14:textId="1C6D287A" w:rsidR="00C8337E" w:rsidRPr="000F36AB" w:rsidRDefault="00503600" w:rsidP="000F36AB">
      <w:pPr>
        <w:spacing w:after="0" w:line="360" w:lineRule="auto"/>
        <w:jc w:val="both"/>
        <w:rPr>
          <w:rFonts w:eastAsia="等线"/>
          <w:b/>
          <w:bCs/>
          <w:u w:val="single"/>
          <w:lang w:eastAsia="zh-CN"/>
        </w:rPr>
      </w:pPr>
      <w:bookmarkStart w:id="6" w:name="_Hlk181730977"/>
      <w:r w:rsidRPr="000F36AB">
        <w:rPr>
          <w:rFonts w:eastAsia="等线" w:hint="eastAsia"/>
          <w:b/>
          <w:bCs/>
          <w:u w:val="single"/>
          <w:lang w:eastAsia="zh-CN"/>
        </w:rPr>
        <w:t>I</w:t>
      </w:r>
      <w:r w:rsidR="00C8337E" w:rsidRPr="000F36AB">
        <w:rPr>
          <w:rFonts w:eastAsia="等线"/>
          <w:b/>
          <w:bCs/>
          <w:u w:val="single"/>
          <w:lang w:eastAsia="zh-CN"/>
        </w:rPr>
        <w:t>mpact of measurement error on BM performance evaluatio</w:t>
      </w:r>
      <w:bookmarkEnd w:id="6"/>
      <w:r w:rsidR="00C8337E" w:rsidRPr="000F36AB">
        <w:rPr>
          <w:rFonts w:eastAsia="等线"/>
          <w:b/>
          <w:bCs/>
          <w:u w:val="single"/>
          <w:lang w:eastAsia="zh-CN"/>
        </w:rPr>
        <w:t>n</w:t>
      </w:r>
      <w:r w:rsidRPr="000F36AB">
        <w:rPr>
          <w:rFonts w:eastAsia="等线" w:hint="eastAsia"/>
          <w:b/>
          <w:bCs/>
          <w:u w:val="single"/>
          <w:lang w:eastAsia="zh-CN"/>
        </w:rPr>
        <w:t>:</w:t>
      </w:r>
    </w:p>
    <w:p w14:paraId="76491470" w14:textId="6CA2034C" w:rsidR="001D3C0A" w:rsidRPr="009E78EC" w:rsidRDefault="00C8337E" w:rsidP="009E78EC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E78EC">
        <w:rPr>
          <w:rFonts w:ascii="Times New Roman" w:eastAsia="等线" w:hAnsi="Times New Roman"/>
          <w:sz w:val="20"/>
          <w:szCs w:val="20"/>
          <w:lang w:eastAsia="zh-CN"/>
        </w:rPr>
        <w:t>A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simulation assumption for beam prediction was agreed as a starting point for the evaluation in RAN4#112bis meeting. Currently, </w:t>
      </w: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the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assumption is to create a measurement error model</w:t>
      </w: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ing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through link-level simulation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s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. </w:t>
      </w:r>
      <w:r w:rsidRPr="009E78EC">
        <w:rPr>
          <w:rFonts w:ascii="Times New Roman" w:eastAsia="等线" w:hAnsi="Times New Roman"/>
          <w:sz w:val="20"/>
          <w:szCs w:val="20"/>
          <w:lang w:eastAsia="zh-CN"/>
        </w:rPr>
        <w:t>A</w:t>
      </w: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nd then 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hope to apply this link-level measurement error model to system-level simulation assumptions, ultimately completing the evaluation of the impact of measurement error on BM performance requirements. </w:t>
      </w:r>
    </w:p>
    <w:p w14:paraId="3FB53845" w14:textId="21A3614B" w:rsidR="00B31AD2" w:rsidRPr="009E78EC" w:rsidRDefault="00C8337E" w:rsidP="009E78EC">
      <w:pPr>
        <w:pStyle w:val="af8"/>
        <w:spacing w:after="0" w:line="360" w:lineRule="auto"/>
        <w:jc w:val="both"/>
        <w:rPr>
          <w:rFonts w:ascii="Times New Roman" w:eastAsia="等线" w:hAnsi="Times New Roman"/>
          <w:sz w:val="20"/>
          <w:szCs w:val="20"/>
          <w:lang w:eastAsia="zh-CN"/>
        </w:rPr>
      </w:pP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T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he current discussion 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in RAN4 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and preliminary simulation assumptions </w:t>
      </w:r>
      <w:r w:rsidR="00AA6960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that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made in </w:t>
      </w:r>
      <w:r w:rsidR="00AA6960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precious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meeting</w:t>
      </w:r>
      <w:r w:rsidR="00AA6960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s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are beneficial to 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the </w:t>
      </w:r>
      <w:r w:rsidR="00151471" w:rsidRPr="009E78EC">
        <w:rPr>
          <w:rFonts w:ascii="Times New Roman" w:eastAsia="等线" w:hAnsi="Times New Roman"/>
          <w:sz w:val="20"/>
          <w:szCs w:val="20"/>
          <w:lang w:eastAsia="zh-CN"/>
        </w:rPr>
        <w:t>progress of research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, but 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still </w:t>
      </w: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some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issues need further clarification and discussion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. </w:t>
      </w:r>
      <w:r w:rsidR="00AD19A8" w:rsidRPr="009E78EC">
        <w:rPr>
          <w:rFonts w:ascii="Times New Roman" w:eastAsia="等线" w:hAnsi="Times New Roman"/>
          <w:sz w:val="20"/>
          <w:szCs w:val="20"/>
          <w:lang w:eastAsia="zh-CN"/>
        </w:rPr>
        <w:t>F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or example, 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1) 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c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>onsidering that the testing environment assumes CDL channel</w:t>
      </w: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modeling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, it needs to be clarified whether the </w:t>
      </w:r>
      <w:r w:rsidR="002A38CD" w:rsidRPr="009E78EC">
        <w:rPr>
          <w:rFonts w:ascii="Times New Roman" w:eastAsia="等线" w:hAnsi="Times New Roman"/>
          <w:sz w:val="20"/>
          <w:szCs w:val="20"/>
          <w:lang w:eastAsia="zh-CN"/>
        </w:rPr>
        <w:t>impact of measurement error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obtained from the </w:t>
      </w:r>
      <w:r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SLS 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>UMA channel (measuring error impact added from a CDL channel evaluation) can be directly applied to the final OTA testing environment.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</w:t>
      </w:r>
      <w:r w:rsidR="00AD19A8" w:rsidRPr="009E78EC">
        <w:rPr>
          <w:rFonts w:ascii="Times New Roman" w:eastAsia="等线" w:hAnsi="Times New Roman"/>
          <w:sz w:val="20"/>
          <w:szCs w:val="20"/>
          <w:lang w:eastAsia="zh-CN"/>
        </w:rPr>
        <w:t>B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esides, 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2) 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d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ifferences in </w:t>
      </w:r>
      <w:r w:rsidR="00151471" w:rsidRPr="009E78EC">
        <w:rPr>
          <w:rFonts w:ascii="Times New Roman" w:eastAsia="等线" w:hAnsi="Times New Roman"/>
          <w:sz w:val="20"/>
          <w:szCs w:val="20"/>
          <w:lang w:eastAsia="zh-CN"/>
        </w:rPr>
        <w:t>implementation (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e.g., </w:t>
      </w:r>
      <w:r w:rsidR="00AD19A8" w:rsidRPr="009E78EC">
        <w:rPr>
          <w:rFonts w:ascii="Times New Roman" w:eastAsia="等线" w:hAnsi="Times New Roman"/>
          <w:sz w:val="20"/>
          <w:szCs w:val="20"/>
          <w:lang w:eastAsia="zh-CN"/>
        </w:rPr>
        <w:t>BS antenna configurations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, </w:t>
      </w:r>
      <w:r w:rsidR="00AD19A8" w:rsidRPr="009E78EC">
        <w:rPr>
          <w:rFonts w:ascii="Times New Roman" w:eastAsia="等线" w:hAnsi="Times New Roman"/>
          <w:sz w:val="20"/>
          <w:szCs w:val="20"/>
          <w:lang w:eastAsia="zh-CN"/>
        </w:rPr>
        <w:t>BS antenna element radiation pattern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, </w:t>
      </w:r>
      <w:r w:rsidR="00AD19A8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Beamforming </w:t>
      </w:r>
      <w:r w:rsidR="00AD19A8" w:rsidRPr="009E78EC">
        <w:rPr>
          <w:rFonts w:ascii="Times New Roman" w:eastAsia="等线" w:hAnsi="Times New Roman"/>
          <w:sz w:val="20"/>
          <w:szCs w:val="20"/>
          <w:lang w:eastAsia="zh-CN"/>
        </w:rPr>
        <w:lastRenderedPageBreak/>
        <w:t>characteristic of the BS pattern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)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among </w:t>
      </w:r>
      <w:r w:rsidR="00AD19A8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companies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may result in inconsistent evaluation results.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</w:t>
      </w:r>
      <w:r w:rsidR="001D3C0A" w:rsidRPr="009E78EC">
        <w:rPr>
          <w:rFonts w:ascii="Times New Roman" w:eastAsia="等线" w:hAnsi="Times New Roman"/>
          <w:sz w:val="20"/>
          <w:szCs w:val="20"/>
          <w:lang w:eastAsia="zh-CN"/>
        </w:rPr>
        <w:t>H</w:t>
      </w:r>
      <w:r w:rsidR="001D3C0A" w:rsidRPr="009E78EC">
        <w:rPr>
          <w:rFonts w:ascii="Times New Roman" w:eastAsia="等线" w:hAnsi="Times New Roman" w:hint="eastAsia"/>
          <w:sz w:val="20"/>
          <w:szCs w:val="20"/>
          <w:lang w:eastAsia="zh-CN"/>
        </w:rPr>
        <w:t>ow to align the evaluation needs to be considered.</w:t>
      </w:r>
      <w:r w:rsidR="00B31AD2" w:rsidRPr="009E78EC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</w:p>
    <w:p w14:paraId="4506F47B" w14:textId="698280A8" w:rsidR="00AD19A8" w:rsidRPr="002371D1" w:rsidRDefault="009C1C3D" w:rsidP="00262322">
      <w:pPr>
        <w:spacing w:beforeLines="50" w:before="120" w:after="0" w:line="360" w:lineRule="auto"/>
        <w:ind w:left="7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</w:t>
      </w:r>
      <w:r>
        <w:rPr>
          <w:rFonts w:eastAsia="等线" w:hint="eastAsia"/>
          <w:b/>
          <w:lang w:val="en-US" w:eastAsia="zh-CN"/>
        </w:rPr>
        <w:t xml:space="preserve">bservation </w:t>
      </w:r>
      <w:r w:rsidR="005229FF">
        <w:rPr>
          <w:rFonts w:eastAsia="等线" w:hint="eastAsia"/>
          <w:b/>
          <w:lang w:val="en-US" w:eastAsia="zh-CN"/>
        </w:rPr>
        <w:t>1</w:t>
      </w:r>
      <w:r w:rsidR="00AD19A8" w:rsidRPr="00815DDC">
        <w:rPr>
          <w:rFonts w:eastAsia="等线"/>
          <w:b/>
          <w:lang w:val="en-US" w:eastAsia="zh-CN"/>
        </w:rPr>
        <w:t xml:space="preserve">: </w:t>
      </w:r>
      <w:r w:rsidR="00AD19A8" w:rsidRPr="00AD19A8">
        <w:rPr>
          <w:rFonts w:eastAsia="等线"/>
          <w:b/>
          <w:lang w:val="en-US" w:eastAsia="zh-CN"/>
        </w:rPr>
        <w:t>Regarding the impact of measurement error on BM performance evaluatio</w:t>
      </w:r>
      <w:r w:rsidR="00AD19A8">
        <w:rPr>
          <w:rFonts w:eastAsia="等线" w:hint="eastAsia"/>
          <w:b/>
          <w:lang w:val="en-US" w:eastAsia="zh-CN"/>
        </w:rPr>
        <w:t xml:space="preserve">n, </w:t>
      </w:r>
      <w:r w:rsidR="001D3C0A">
        <w:rPr>
          <w:rFonts w:eastAsia="等线"/>
          <w:b/>
          <w:lang w:val="en-US" w:eastAsia="zh-CN"/>
        </w:rPr>
        <w:t>the following</w:t>
      </w:r>
      <w:r w:rsidR="00AD19A8">
        <w:rPr>
          <w:rFonts w:eastAsia="等线" w:hint="eastAsia"/>
          <w:b/>
          <w:lang w:val="en-US" w:eastAsia="zh-CN"/>
        </w:rPr>
        <w:t xml:space="preserve"> aspects should be further considered</w:t>
      </w:r>
    </w:p>
    <w:p w14:paraId="613B1652" w14:textId="697A0FC3" w:rsidR="00AD19A8" w:rsidRPr="009E78EC" w:rsidRDefault="00A17DF0" w:rsidP="009E78EC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9E78EC">
        <w:rPr>
          <w:rFonts w:ascii="Times New Roman" w:eastAsia="等线" w:hAnsi="Times New Roman"/>
          <w:b/>
          <w:sz w:val="20"/>
          <w:szCs w:val="20"/>
          <w:lang w:eastAsia="zh-CN"/>
        </w:rPr>
        <w:t>W</w:t>
      </w:r>
      <w:r w:rsidR="00AD19A8" w:rsidRPr="009E78EC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hether </w:t>
      </w:r>
      <w:bookmarkStart w:id="7" w:name="_Hlk181731187"/>
      <w:r w:rsidR="00AD19A8" w:rsidRPr="009E78EC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the </w:t>
      </w:r>
      <w:r w:rsidR="002A38CD" w:rsidRPr="009E78EC">
        <w:rPr>
          <w:rFonts w:ascii="Times New Roman" w:eastAsia="等线" w:hAnsi="Times New Roman"/>
          <w:b/>
          <w:sz w:val="20"/>
          <w:szCs w:val="20"/>
          <w:lang w:eastAsia="zh-CN"/>
        </w:rPr>
        <w:t>impact of measurement error</w:t>
      </w:r>
      <w:r w:rsidR="00AD19A8" w:rsidRPr="009E78EC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</w:t>
      </w:r>
      <w:bookmarkEnd w:id="7"/>
      <w:r w:rsidR="00AD19A8" w:rsidRPr="009E78EC">
        <w:rPr>
          <w:rFonts w:ascii="Times New Roman" w:eastAsia="等线" w:hAnsi="Times New Roman"/>
          <w:b/>
          <w:sz w:val="20"/>
          <w:szCs w:val="20"/>
          <w:lang w:eastAsia="zh-CN"/>
        </w:rPr>
        <w:t>obtained from the SLS UMA channel (measuring error added from a CDL channel evaluation) can be directly applied to the OTA testing environment</w:t>
      </w:r>
    </w:p>
    <w:p w14:paraId="1ECBF3E8" w14:textId="75D3FE37" w:rsidR="00AD19A8" w:rsidRPr="009E78EC" w:rsidRDefault="00A17DF0" w:rsidP="009E78EC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9E78EC">
        <w:rPr>
          <w:rFonts w:ascii="Times New Roman" w:eastAsia="等线" w:hAnsi="Times New Roman"/>
          <w:b/>
          <w:sz w:val="20"/>
          <w:szCs w:val="20"/>
          <w:lang w:eastAsia="zh-CN"/>
        </w:rPr>
        <w:t>D</w:t>
      </w:r>
      <w:r w:rsidR="00AD19A8" w:rsidRPr="009E78EC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ifferences in </w:t>
      </w:r>
      <w:r w:rsidR="001D3C0A" w:rsidRPr="009E78EC">
        <w:rPr>
          <w:rFonts w:ascii="Times New Roman" w:eastAsia="等线" w:hAnsi="Times New Roman"/>
          <w:b/>
          <w:sz w:val="20"/>
          <w:szCs w:val="20"/>
          <w:lang w:eastAsia="zh-CN"/>
        </w:rPr>
        <w:t>implementation (</w:t>
      </w:r>
      <w:r w:rsidR="00AD19A8" w:rsidRPr="009E78EC">
        <w:rPr>
          <w:rFonts w:ascii="Times New Roman" w:eastAsia="等线" w:hAnsi="Times New Roman"/>
          <w:b/>
          <w:sz w:val="20"/>
          <w:szCs w:val="20"/>
          <w:lang w:eastAsia="zh-CN"/>
        </w:rPr>
        <w:t>e.g., BS antenna configurations, BS antenna element radiation pattern, Beamforming characteristic of the BS pattern) among companies may result in inconsistent evaluation results</w:t>
      </w:r>
    </w:p>
    <w:p w14:paraId="3D9DB1DC" w14:textId="77777777" w:rsidR="00156EB9" w:rsidRPr="00156EB9" w:rsidRDefault="00156EB9" w:rsidP="00156EB9">
      <w:pPr>
        <w:spacing w:after="0" w:line="360" w:lineRule="auto"/>
        <w:jc w:val="both"/>
        <w:rPr>
          <w:rFonts w:eastAsia="等线"/>
          <w:b/>
          <w:lang w:eastAsia="zh-CN"/>
        </w:rPr>
      </w:pPr>
    </w:p>
    <w:p w14:paraId="72D7EE6C" w14:textId="77777777" w:rsidR="00530AD6" w:rsidRPr="006577D7" w:rsidRDefault="00530AD6" w:rsidP="006577D7">
      <w:pPr>
        <w:pStyle w:val="1"/>
        <w:numPr>
          <w:ilvl w:val="0"/>
          <w:numId w:val="3"/>
        </w:numPr>
        <w:spacing w:before="0"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6577D7">
        <w:rPr>
          <w:rFonts w:ascii="Times New Roman" w:eastAsiaTheme="minorEastAsia" w:hAnsi="Times New Roman"/>
          <w:lang w:eastAsia="zh-CN"/>
        </w:rPr>
        <w:t>Conclusions</w:t>
      </w:r>
    </w:p>
    <w:p w14:paraId="60E2872A" w14:textId="1F7121ED" w:rsidR="00530AD6" w:rsidRDefault="00530AD6" w:rsidP="000F36AB">
      <w:pPr>
        <w:spacing w:after="0" w:line="360" w:lineRule="auto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</w:t>
      </w:r>
      <w:r w:rsidR="0042323C">
        <w:rPr>
          <w:rFonts w:eastAsiaTheme="minorEastAsia" w:hint="eastAsia"/>
          <w:lang w:eastAsia="zh-CN"/>
        </w:rPr>
        <w:t xml:space="preserve"> </w:t>
      </w:r>
      <w:r w:rsidR="0042323C" w:rsidRPr="0042323C">
        <w:rPr>
          <w:rFonts w:eastAsiaTheme="minorEastAsia"/>
        </w:rPr>
        <w:t>RRM core requirement and testing framework for beam management</w:t>
      </w:r>
      <w:r w:rsidR="0042323C">
        <w:rPr>
          <w:rFonts w:eastAsiaTheme="minorEastAsia" w:hint="eastAsia"/>
          <w:lang w:eastAsia="zh-CN"/>
        </w:rPr>
        <w:t xml:space="preserve">, </w:t>
      </w:r>
      <w:r w:rsidRPr="00815DDC">
        <w:rPr>
          <w:rFonts w:eastAsia="等线"/>
          <w:lang w:eastAsia="zh-CN"/>
        </w:rPr>
        <w:t xml:space="preserve">and got </w:t>
      </w:r>
      <w:r w:rsidR="00151471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051AF7C7" w14:textId="77777777" w:rsidR="00262322" w:rsidRPr="00503600" w:rsidRDefault="00262322" w:rsidP="00262322">
      <w:pPr>
        <w:spacing w:beforeLines="50" w:before="120" w:after="0" w:line="360" w:lineRule="auto"/>
        <w:ind w:left="7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</w:t>
      </w:r>
      <w:r>
        <w:rPr>
          <w:rFonts w:eastAsia="等线" w:hint="eastAsia"/>
          <w:b/>
          <w:lang w:val="en-US" w:eastAsia="zh-CN"/>
        </w:rPr>
        <w:t xml:space="preserve">roposal </w:t>
      </w:r>
      <w:r w:rsidRPr="00660F5E">
        <w:rPr>
          <w:rFonts w:eastAsia="等线"/>
          <w:b/>
          <w:lang w:val="en-US" w:eastAsia="zh-CN"/>
        </w:rPr>
        <w:t>1:</w:t>
      </w:r>
      <w:r w:rsidRPr="00660F5E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T</w:t>
      </w:r>
      <w:r w:rsidRPr="00577CA4">
        <w:rPr>
          <w:rFonts w:eastAsia="等线"/>
          <w:b/>
          <w:lang w:val="en-US" w:eastAsia="zh-CN"/>
        </w:rPr>
        <w:t>he definition of top-N needs further clarification to determine whether additional top-N evaluation is required.</w:t>
      </w:r>
    </w:p>
    <w:p w14:paraId="1C7692D6" w14:textId="77777777" w:rsidR="00262322" w:rsidRPr="005229FF" w:rsidRDefault="00262322" w:rsidP="00262322">
      <w:pPr>
        <w:spacing w:beforeLines="50" w:before="120" w:afterLines="50" w:after="120" w:line="360" w:lineRule="auto"/>
        <w:ind w:left="720"/>
        <w:jc w:val="both"/>
        <w:rPr>
          <w:rFonts w:eastAsia="等线"/>
          <w:b/>
          <w:lang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2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>If both RSRP and beam ID are reported</w:t>
      </w:r>
      <w:r w:rsidRPr="005229FF">
        <w:rPr>
          <w:rFonts w:eastAsia="等线"/>
          <w:b/>
          <w:lang w:eastAsia="zh-CN"/>
        </w:rPr>
        <w:t xml:space="preserve">, </w:t>
      </w:r>
      <w:r>
        <w:rPr>
          <w:rFonts w:eastAsia="等线" w:hint="eastAsia"/>
          <w:b/>
          <w:lang w:eastAsia="zh-CN"/>
        </w:rPr>
        <w:t xml:space="preserve">but not </w:t>
      </w:r>
      <w:r w:rsidRPr="00577CA4">
        <w:rPr>
          <w:rFonts w:eastAsia="等线"/>
          <w:b/>
          <w:lang w:val="en-US" w:eastAsia="zh-CN"/>
        </w:rPr>
        <w:t>for all beams in BM-set A, both Beam ID prediction accuracy</w:t>
      </w:r>
      <w:r w:rsidRPr="005229FF">
        <w:rPr>
          <w:rFonts w:eastAsia="等线"/>
          <w:b/>
          <w:lang w:eastAsia="zh-CN"/>
        </w:rPr>
        <w:t xml:space="preserve"> and </w:t>
      </w:r>
      <w:r w:rsidRPr="00577CA4">
        <w:rPr>
          <w:rFonts w:eastAsia="等线"/>
          <w:b/>
          <w:lang w:val="en-US" w:eastAsia="zh-CN"/>
        </w:rPr>
        <w:t>RSRP accuracy of the reported beams</w:t>
      </w:r>
      <w:r w:rsidRPr="005229FF">
        <w:rPr>
          <w:rFonts w:eastAsia="等线"/>
          <w:b/>
          <w:lang w:eastAsia="zh-CN"/>
        </w:rPr>
        <w:t xml:space="preserve"> </w:t>
      </w:r>
      <w:r w:rsidRPr="00577CA4">
        <w:rPr>
          <w:rFonts w:eastAsia="等线"/>
          <w:b/>
          <w:lang w:val="en-US" w:eastAsia="zh-CN"/>
        </w:rPr>
        <w:t xml:space="preserve">should be considered </w:t>
      </w:r>
      <w:r w:rsidRPr="005229FF">
        <w:rPr>
          <w:rFonts w:eastAsia="等线"/>
          <w:b/>
          <w:lang w:eastAsia="zh-CN"/>
        </w:rPr>
        <w:t>in RAN4</w:t>
      </w:r>
      <w:r w:rsidRPr="00577CA4">
        <w:rPr>
          <w:rFonts w:eastAsia="等线"/>
          <w:b/>
          <w:lang w:val="en-US" w:eastAsia="zh-CN"/>
        </w:rPr>
        <w:t xml:space="preserve"> test</w:t>
      </w:r>
      <w:r w:rsidRPr="005229FF">
        <w:rPr>
          <w:rFonts w:eastAsia="等线"/>
          <w:b/>
          <w:lang w:eastAsia="zh-CN"/>
        </w:rPr>
        <w:t>s.</w:t>
      </w:r>
    </w:p>
    <w:p w14:paraId="0BEBCFD2" w14:textId="77777777" w:rsidR="00262322" w:rsidRPr="005229FF" w:rsidRDefault="00262322" w:rsidP="00262322">
      <w:pPr>
        <w:spacing w:after="0" w:line="360" w:lineRule="auto"/>
        <w:ind w:left="720"/>
        <w:jc w:val="both"/>
        <w:rPr>
          <w:rFonts w:eastAsia="等线"/>
          <w:b/>
          <w:lang w:val="en-US" w:eastAsia="zh-CN"/>
        </w:rPr>
      </w:pPr>
      <w:r w:rsidRPr="005229FF">
        <w:rPr>
          <w:rFonts w:eastAsia="等线"/>
          <w:b/>
          <w:lang w:val="en-US" w:eastAsia="zh-CN"/>
        </w:rPr>
        <w:t>P</w:t>
      </w:r>
      <w:r w:rsidRPr="005229FF">
        <w:rPr>
          <w:rFonts w:eastAsia="等线" w:hint="eastAsia"/>
          <w:b/>
          <w:lang w:val="en-US" w:eastAsia="zh-CN"/>
        </w:rPr>
        <w:t>roposal 3</w:t>
      </w:r>
      <w:r w:rsidRPr="005229FF">
        <w:rPr>
          <w:rFonts w:eastAsia="等线"/>
          <w:b/>
          <w:lang w:val="en-US" w:eastAsia="zh-CN"/>
        </w:rPr>
        <w:t>:</w:t>
      </w:r>
      <w:r w:rsidRPr="005229FF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I</w:t>
      </w:r>
      <w:r w:rsidRPr="00577CA4">
        <w:rPr>
          <w:rFonts w:eastAsia="等线"/>
          <w:b/>
          <w:lang w:val="en-US" w:eastAsia="zh-CN"/>
        </w:rPr>
        <w:t>f both RSRP and beam ID are reported</w:t>
      </w:r>
      <w:r>
        <w:rPr>
          <w:rFonts w:eastAsia="等线" w:hint="eastAsia"/>
          <w:b/>
          <w:lang w:val="en-US" w:eastAsia="zh-CN"/>
        </w:rPr>
        <w:t>,</w:t>
      </w:r>
      <w:r w:rsidRPr="00577CA4">
        <w:rPr>
          <w:rFonts w:eastAsia="等线"/>
          <w:b/>
          <w:lang w:val="en-US" w:eastAsia="zh-CN"/>
        </w:rPr>
        <w:t xml:space="preserve"> for all beams in BM-set A, </w:t>
      </w:r>
      <w:r w:rsidRPr="005229FF">
        <w:rPr>
          <w:rFonts w:eastAsia="等线" w:hint="eastAsia"/>
          <w:b/>
          <w:lang w:val="en-US" w:eastAsia="zh-CN"/>
        </w:rPr>
        <w:t xml:space="preserve">RAN4 could </w:t>
      </w:r>
      <w:r w:rsidRPr="005229FF">
        <w:rPr>
          <w:rFonts w:eastAsia="等线"/>
          <w:b/>
          <w:lang w:eastAsia="zh-CN"/>
        </w:rPr>
        <w:t xml:space="preserve">only </w:t>
      </w:r>
      <w:r w:rsidRPr="00577CA4">
        <w:rPr>
          <w:rFonts w:eastAsia="等线"/>
          <w:b/>
          <w:lang w:val="en-US" w:eastAsia="zh-CN"/>
        </w:rPr>
        <w:t>evaluat</w:t>
      </w:r>
      <w:r w:rsidRPr="005229FF">
        <w:rPr>
          <w:rFonts w:eastAsia="等线" w:hint="eastAsia"/>
          <w:b/>
          <w:lang w:val="en-US" w:eastAsia="zh-CN"/>
        </w:rPr>
        <w:t>e</w:t>
      </w:r>
      <w:r w:rsidRPr="00577CA4">
        <w:rPr>
          <w:rFonts w:eastAsia="等线"/>
          <w:b/>
          <w:lang w:val="en-US" w:eastAsia="zh-CN"/>
        </w:rPr>
        <w:t xml:space="preserve"> </w:t>
      </w:r>
      <w:r w:rsidRPr="005229FF">
        <w:rPr>
          <w:rFonts w:eastAsia="等线"/>
          <w:b/>
          <w:lang w:eastAsia="zh-CN"/>
        </w:rPr>
        <w:t xml:space="preserve">the </w:t>
      </w:r>
      <w:r w:rsidRPr="00577CA4">
        <w:rPr>
          <w:rFonts w:eastAsia="等线"/>
          <w:b/>
          <w:lang w:val="en-US" w:eastAsia="zh-CN"/>
        </w:rPr>
        <w:t xml:space="preserve">RSRP accuracy </w:t>
      </w:r>
      <w:r w:rsidRPr="005229FF">
        <w:rPr>
          <w:rFonts w:eastAsia="等线"/>
          <w:b/>
          <w:lang w:eastAsia="zh-CN"/>
        </w:rPr>
        <w:t>of all beams</w:t>
      </w:r>
      <w:r w:rsidRPr="00577CA4">
        <w:rPr>
          <w:rFonts w:eastAsia="等线"/>
          <w:b/>
          <w:lang w:val="en-US" w:eastAsia="zh-CN"/>
        </w:rPr>
        <w:t>.</w:t>
      </w:r>
    </w:p>
    <w:p w14:paraId="6EF1E6F7" w14:textId="77777777" w:rsidR="00262322" w:rsidRPr="007C7A56" w:rsidRDefault="00262322" w:rsidP="00262322">
      <w:pPr>
        <w:spacing w:beforeLines="50" w:before="120" w:after="0" w:line="360" w:lineRule="auto"/>
        <w:ind w:left="720"/>
        <w:jc w:val="both"/>
        <w:rPr>
          <w:rFonts w:eastAsia="等线"/>
          <w:b/>
          <w:lang w:eastAsia="zh-CN"/>
        </w:rPr>
      </w:pPr>
      <w:r w:rsidRPr="007C7A56">
        <w:rPr>
          <w:rFonts w:eastAsia="等线"/>
          <w:b/>
          <w:lang w:val="en-US" w:eastAsia="zh-CN"/>
        </w:rPr>
        <w:t>P</w:t>
      </w:r>
      <w:r w:rsidRPr="007C7A56">
        <w:rPr>
          <w:rFonts w:eastAsia="等线" w:hint="eastAsia"/>
          <w:b/>
          <w:lang w:val="en-US" w:eastAsia="zh-CN"/>
        </w:rPr>
        <w:t>roposal 4</w:t>
      </w:r>
      <w:r w:rsidRPr="007C7A56">
        <w:rPr>
          <w:rFonts w:eastAsia="等线"/>
          <w:b/>
          <w:lang w:val="en-US" w:eastAsia="zh-CN"/>
        </w:rPr>
        <w:t>:</w:t>
      </w:r>
      <w:r w:rsidRPr="007C7A56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eastAsia="zh-CN"/>
        </w:rPr>
        <w:t>A</w:t>
      </w:r>
      <w:r w:rsidRPr="007C7A56">
        <w:rPr>
          <w:rFonts w:eastAsia="等线"/>
          <w:b/>
          <w:lang w:eastAsia="zh-CN"/>
        </w:rPr>
        <w:t>bsolute</w:t>
      </w:r>
      <w:r w:rsidRPr="007C7A56">
        <w:rPr>
          <w:rFonts w:eastAsia="等线" w:hint="eastAsia"/>
          <w:b/>
          <w:lang w:eastAsia="zh-CN"/>
        </w:rPr>
        <w:t xml:space="preserve"> RSRP accuracy requirement applies to </w:t>
      </w:r>
      <w:r w:rsidRPr="007C7A56">
        <w:rPr>
          <w:rFonts w:eastAsia="等线"/>
          <w:b/>
          <w:lang w:eastAsia="zh-CN"/>
        </w:rPr>
        <w:t>Top-1</w:t>
      </w:r>
      <w:r w:rsidRPr="007C7A56">
        <w:rPr>
          <w:rFonts w:eastAsia="等线" w:hint="eastAsia"/>
          <w:b/>
          <w:lang w:eastAsia="zh-CN"/>
        </w:rPr>
        <w:t xml:space="preserve"> of predicted beams, </w:t>
      </w:r>
      <w:r>
        <w:rPr>
          <w:rFonts w:eastAsia="等线" w:hint="eastAsia"/>
          <w:b/>
          <w:lang w:val="en-US" w:eastAsia="zh-CN"/>
        </w:rPr>
        <w:t>r</w:t>
      </w:r>
      <w:r w:rsidRPr="007C7A56">
        <w:rPr>
          <w:rFonts w:eastAsia="等线" w:hint="eastAsia"/>
          <w:b/>
          <w:lang w:val="en-US" w:eastAsia="zh-CN"/>
        </w:rPr>
        <w:t xml:space="preserve">elative RSRP accuracy requirement could be applied to other predicted beams with </w:t>
      </w:r>
      <w:r w:rsidRPr="007C7A56">
        <w:rPr>
          <w:rFonts w:eastAsia="等线"/>
          <w:b/>
          <w:lang w:val="en-US" w:eastAsia="zh-CN"/>
        </w:rPr>
        <w:t>differential RSRP reporting</w:t>
      </w:r>
      <w:r w:rsidRPr="007C7A56">
        <w:rPr>
          <w:rFonts w:eastAsia="等线" w:hint="eastAsia"/>
          <w:b/>
          <w:lang w:val="en-US" w:eastAsia="zh-CN"/>
        </w:rPr>
        <w:t xml:space="preserve"> in RAN4 tests.</w:t>
      </w:r>
    </w:p>
    <w:p w14:paraId="0088800C" w14:textId="77777777" w:rsidR="00262322" w:rsidRPr="002371D1" w:rsidRDefault="00262322" w:rsidP="00262322">
      <w:pPr>
        <w:spacing w:beforeLines="50" w:before="120" w:after="0" w:line="360" w:lineRule="auto"/>
        <w:ind w:left="72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</w:t>
      </w:r>
      <w:r>
        <w:rPr>
          <w:rFonts w:eastAsia="等线" w:hint="eastAsia"/>
          <w:b/>
          <w:lang w:val="en-US" w:eastAsia="zh-CN"/>
        </w:rPr>
        <w:t>bservation 1</w:t>
      </w:r>
      <w:r w:rsidRPr="00815DDC">
        <w:rPr>
          <w:rFonts w:eastAsia="等线"/>
          <w:b/>
          <w:lang w:val="en-US" w:eastAsia="zh-CN"/>
        </w:rPr>
        <w:t xml:space="preserve">: </w:t>
      </w:r>
      <w:r w:rsidRPr="00AD19A8">
        <w:rPr>
          <w:rFonts w:eastAsia="等线"/>
          <w:b/>
          <w:lang w:val="en-US" w:eastAsia="zh-CN"/>
        </w:rPr>
        <w:t>Regarding the impact of measurement error on BM performance evaluatio</w:t>
      </w:r>
      <w:r>
        <w:rPr>
          <w:rFonts w:eastAsia="等线" w:hint="eastAsia"/>
          <w:b/>
          <w:lang w:val="en-US" w:eastAsia="zh-CN"/>
        </w:rPr>
        <w:t xml:space="preserve">n, </w:t>
      </w:r>
      <w:r>
        <w:rPr>
          <w:rFonts w:eastAsia="等线"/>
          <w:b/>
          <w:lang w:val="en-US" w:eastAsia="zh-CN"/>
        </w:rPr>
        <w:t>the following</w:t>
      </w:r>
      <w:r>
        <w:rPr>
          <w:rFonts w:eastAsia="等线" w:hint="eastAsia"/>
          <w:b/>
          <w:lang w:val="en-US" w:eastAsia="zh-CN"/>
        </w:rPr>
        <w:t xml:space="preserve"> aspects should be further considered</w:t>
      </w:r>
    </w:p>
    <w:p w14:paraId="0FA503F6" w14:textId="77777777" w:rsidR="00262322" w:rsidRPr="009E78EC" w:rsidRDefault="00262322" w:rsidP="00262322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9E78EC">
        <w:rPr>
          <w:rFonts w:ascii="Times New Roman" w:eastAsia="等线" w:hAnsi="Times New Roman"/>
          <w:b/>
          <w:sz w:val="20"/>
          <w:szCs w:val="20"/>
          <w:lang w:eastAsia="zh-CN"/>
        </w:rPr>
        <w:t>Whether the impact of measurement error obtained from the SLS UMA channel (measuring error added from a CDL channel evaluation) can be directly applied to the OTA testing environment</w:t>
      </w:r>
    </w:p>
    <w:p w14:paraId="48959F4D" w14:textId="77777777" w:rsidR="00262322" w:rsidRPr="009E78EC" w:rsidRDefault="00262322" w:rsidP="00262322">
      <w:pPr>
        <w:pStyle w:val="af8"/>
        <w:numPr>
          <w:ilvl w:val="0"/>
          <w:numId w:val="47"/>
        </w:numPr>
        <w:spacing w:after="0" w:line="360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9E78EC">
        <w:rPr>
          <w:rFonts w:ascii="Times New Roman" w:eastAsia="等线" w:hAnsi="Times New Roman"/>
          <w:b/>
          <w:sz w:val="20"/>
          <w:szCs w:val="20"/>
          <w:lang w:eastAsia="zh-CN"/>
        </w:rPr>
        <w:t>Differences in implementation (e.g., BS antenna configurations, BS antenna element radiation pattern, Beamforming characteristic of the BS pattern) among companies may result in inconsistent evaluation results</w:t>
      </w:r>
    </w:p>
    <w:p w14:paraId="22B1CDDB" w14:textId="77777777" w:rsidR="0042323C" w:rsidRPr="00262322" w:rsidRDefault="0042323C" w:rsidP="000F36AB">
      <w:pPr>
        <w:spacing w:after="0" w:line="360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0AAB8B73" w14:textId="77777777" w:rsidR="00530AD6" w:rsidRPr="00A742C7" w:rsidRDefault="00530AD6" w:rsidP="00A742C7">
      <w:pPr>
        <w:pStyle w:val="1"/>
        <w:numPr>
          <w:ilvl w:val="0"/>
          <w:numId w:val="3"/>
        </w:numPr>
        <w:spacing w:before="0"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A742C7">
        <w:rPr>
          <w:rFonts w:ascii="Times New Roman" w:eastAsiaTheme="minorEastAsia" w:hAnsi="Times New Roman"/>
          <w:lang w:eastAsia="zh-CN"/>
        </w:rPr>
        <w:t>References</w:t>
      </w:r>
    </w:p>
    <w:bookmarkEnd w:id="1"/>
    <w:bookmarkEnd w:id="2"/>
    <w:bookmarkEnd w:id="3"/>
    <w:p w14:paraId="4348E7AD" w14:textId="2CA9FB48" w:rsidR="0040357C" w:rsidRPr="0040357C" w:rsidRDefault="0040357C" w:rsidP="0040357C">
      <w:pPr>
        <w:pStyle w:val="af8"/>
        <w:numPr>
          <w:ilvl w:val="0"/>
          <w:numId w:val="2"/>
        </w:numPr>
        <w:spacing w:after="240" w:line="360" w:lineRule="auto"/>
        <w:ind w:left="714" w:hanging="357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40357C">
        <w:rPr>
          <w:rFonts w:ascii="Times New Roman" w:eastAsia="宋体" w:hAnsi="Times New Roman"/>
          <w:sz w:val="20"/>
          <w:szCs w:val="20"/>
          <w:lang w:val="en-GB" w:eastAsia="zh-CN"/>
        </w:rPr>
        <w:t>RP-250792, Revised WID: Artificial Intelligence (AI)/Machine Learning (ML) for NR Air Interface</w:t>
      </w:r>
    </w:p>
    <w:p w14:paraId="6E982F44" w14:textId="6FC82EE9" w:rsidR="0040357C" w:rsidRPr="00297B09" w:rsidRDefault="0040357C" w:rsidP="0040357C">
      <w:pPr>
        <w:pStyle w:val="af8"/>
        <w:numPr>
          <w:ilvl w:val="0"/>
          <w:numId w:val="2"/>
        </w:numPr>
        <w:spacing w:after="240" w:line="360" w:lineRule="auto"/>
        <w:ind w:left="714" w:hanging="357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40357C">
        <w:rPr>
          <w:rFonts w:ascii="Times New Roman" w:eastAsia="宋体" w:hAnsi="Times New Roman"/>
          <w:sz w:val="20"/>
          <w:szCs w:val="20"/>
          <w:lang w:val="en-GB" w:eastAsia="zh-CN"/>
        </w:rPr>
        <w:t>RP-250308, Revised SID: Study on Artificial Intelligence (AI)/Machine Learning (ML) for NR air interface Phase 2</w:t>
      </w:r>
    </w:p>
    <w:sectPr w:rsidR="0040357C" w:rsidRPr="00297B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1B3AC" w14:textId="77777777" w:rsidR="0046523A" w:rsidRDefault="0046523A">
      <w:r>
        <w:separator/>
      </w:r>
    </w:p>
  </w:endnote>
  <w:endnote w:type="continuationSeparator" w:id="0">
    <w:p w14:paraId="237C6D49" w14:textId="77777777" w:rsidR="0046523A" w:rsidRDefault="0046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E8E4F" w14:textId="77777777" w:rsidR="0046523A" w:rsidRDefault="0046523A">
      <w:r>
        <w:separator/>
      </w:r>
    </w:p>
  </w:footnote>
  <w:footnote w:type="continuationSeparator" w:id="0">
    <w:p w14:paraId="6B446926" w14:textId="77777777" w:rsidR="0046523A" w:rsidRDefault="00465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14C910D7"/>
    <w:multiLevelType w:val="multilevel"/>
    <w:tmpl w:val="73D8C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5397"/>
    <w:multiLevelType w:val="multilevel"/>
    <w:tmpl w:val="101ED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3D375F"/>
    <w:multiLevelType w:val="hybridMultilevel"/>
    <w:tmpl w:val="94505EB0"/>
    <w:lvl w:ilvl="0" w:tplc="9FD08D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F122CA"/>
    <w:multiLevelType w:val="multilevel"/>
    <w:tmpl w:val="BF5E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6" w15:restartNumberingAfterBreak="0">
    <w:nsid w:val="370C74EC"/>
    <w:multiLevelType w:val="hybridMultilevel"/>
    <w:tmpl w:val="98AEDFC8"/>
    <w:lvl w:ilvl="0" w:tplc="04090005">
      <w:start w:val="1"/>
      <w:numFmt w:val="bullet"/>
      <w:lvlText w:val=""/>
      <w:lvlJc w:val="left"/>
      <w:pPr>
        <w:ind w:left="16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40"/>
      </w:pPr>
      <w:rPr>
        <w:rFonts w:ascii="Wingdings" w:hAnsi="Wingdings" w:hint="default"/>
      </w:rPr>
    </w:lvl>
  </w:abstractNum>
  <w:abstractNum w:abstractNumId="17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A7769C"/>
    <w:multiLevelType w:val="hybridMultilevel"/>
    <w:tmpl w:val="0C768434"/>
    <w:lvl w:ilvl="0" w:tplc="566E2A82">
      <w:numFmt w:val="bullet"/>
      <w:lvlText w:val="-"/>
      <w:lvlJc w:val="left"/>
      <w:pPr>
        <w:ind w:left="1080" w:hanging="360"/>
      </w:pPr>
      <w:rPr>
        <w:rFonts w:ascii="Calibri" w:eastAsia="等线" w:hAnsi="Calibri" w:cs="Calibri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1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00B23"/>
    <w:multiLevelType w:val="multilevel"/>
    <w:tmpl w:val="56B82F46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9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40" w15:restartNumberingAfterBreak="0">
    <w:nsid w:val="69F10647"/>
    <w:multiLevelType w:val="hybridMultilevel"/>
    <w:tmpl w:val="C2AAACE4"/>
    <w:lvl w:ilvl="0" w:tplc="FFFFFFFF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1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993E5D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10173C8"/>
    <w:multiLevelType w:val="hybridMultilevel"/>
    <w:tmpl w:val="22CA1B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103795313">
    <w:abstractNumId w:val="30"/>
  </w:num>
  <w:num w:numId="2" w16cid:durableId="1487358544">
    <w:abstractNumId w:val="27"/>
  </w:num>
  <w:num w:numId="3" w16cid:durableId="2094278831">
    <w:abstractNumId w:val="6"/>
  </w:num>
  <w:num w:numId="4" w16cid:durableId="412508675">
    <w:abstractNumId w:val="31"/>
  </w:num>
  <w:num w:numId="5" w16cid:durableId="667486044">
    <w:abstractNumId w:val="1"/>
  </w:num>
  <w:num w:numId="6" w16cid:durableId="2138065744">
    <w:abstractNumId w:val="19"/>
  </w:num>
  <w:num w:numId="7" w16cid:durableId="2041780898">
    <w:abstractNumId w:val="13"/>
  </w:num>
  <w:num w:numId="8" w16cid:durableId="476148237">
    <w:abstractNumId w:val="4"/>
  </w:num>
  <w:num w:numId="9" w16cid:durableId="1506821602">
    <w:abstractNumId w:val="22"/>
  </w:num>
  <w:num w:numId="10" w16cid:durableId="788666331">
    <w:abstractNumId w:val="36"/>
  </w:num>
  <w:num w:numId="11" w16cid:durableId="442648763">
    <w:abstractNumId w:val="38"/>
  </w:num>
  <w:num w:numId="12" w16cid:durableId="2126844447">
    <w:abstractNumId w:val="7"/>
  </w:num>
  <w:num w:numId="13" w16cid:durableId="1173643525">
    <w:abstractNumId w:val="29"/>
  </w:num>
  <w:num w:numId="14" w16cid:durableId="287275706">
    <w:abstractNumId w:val="32"/>
  </w:num>
  <w:num w:numId="15" w16cid:durableId="636182503">
    <w:abstractNumId w:val="12"/>
  </w:num>
  <w:num w:numId="16" w16cid:durableId="1739596919">
    <w:abstractNumId w:val="43"/>
  </w:num>
  <w:num w:numId="17" w16cid:durableId="268356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822376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9649093">
    <w:abstractNumId w:val="24"/>
  </w:num>
  <w:num w:numId="20" w16cid:durableId="1809587212">
    <w:abstractNumId w:val="21"/>
  </w:num>
  <w:num w:numId="21" w16cid:durableId="1207836342">
    <w:abstractNumId w:val="23"/>
  </w:num>
  <w:num w:numId="22" w16cid:durableId="878006624">
    <w:abstractNumId w:val="9"/>
  </w:num>
  <w:num w:numId="23" w16cid:durableId="1930849973">
    <w:abstractNumId w:val="15"/>
  </w:num>
  <w:num w:numId="24" w16cid:durableId="1403723581">
    <w:abstractNumId w:val="50"/>
  </w:num>
  <w:num w:numId="25" w16cid:durableId="1424837780">
    <w:abstractNumId w:val="11"/>
  </w:num>
  <w:num w:numId="26" w16cid:durableId="1914392333">
    <w:abstractNumId w:val="25"/>
  </w:num>
  <w:num w:numId="27" w16cid:durableId="1576161248">
    <w:abstractNumId w:val="49"/>
  </w:num>
  <w:num w:numId="28" w16cid:durableId="1008219641">
    <w:abstractNumId w:val="42"/>
  </w:num>
  <w:num w:numId="29" w16cid:durableId="1177773699">
    <w:abstractNumId w:val="48"/>
  </w:num>
  <w:num w:numId="30" w16cid:durableId="763451067">
    <w:abstractNumId w:val="18"/>
  </w:num>
  <w:num w:numId="31" w16cid:durableId="621812914">
    <w:abstractNumId w:val="26"/>
  </w:num>
  <w:num w:numId="32" w16cid:durableId="987131819">
    <w:abstractNumId w:val="34"/>
  </w:num>
  <w:num w:numId="33" w16cid:durableId="529798759">
    <w:abstractNumId w:val="45"/>
  </w:num>
  <w:num w:numId="34" w16cid:durableId="305597780">
    <w:abstractNumId w:val="28"/>
  </w:num>
  <w:num w:numId="35" w16cid:durableId="1181897380">
    <w:abstractNumId w:val="46"/>
  </w:num>
  <w:num w:numId="36" w16cid:durableId="966669399">
    <w:abstractNumId w:val="14"/>
  </w:num>
  <w:num w:numId="37" w16cid:durableId="126824681">
    <w:abstractNumId w:val="33"/>
  </w:num>
  <w:num w:numId="38" w16cid:durableId="373191512">
    <w:abstractNumId w:val="8"/>
  </w:num>
  <w:num w:numId="39" w16cid:durableId="1720859728">
    <w:abstractNumId w:val="37"/>
  </w:num>
  <w:num w:numId="40" w16cid:durableId="1751653131">
    <w:abstractNumId w:val="34"/>
  </w:num>
  <w:num w:numId="41" w16cid:durableId="861672595">
    <w:abstractNumId w:val="44"/>
  </w:num>
  <w:num w:numId="42" w16cid:durableId="1569220714">
    <w:abstractNumId w:val="0"/>
  </w:num>
  <w:num w:numId="43" w16cid:durableId="14891337">
    <w:abstractNumId w:val="40"/>
  </w:num>
  <w:num w:numId="44" w16cid:durableId="593782700">
    <w:abstractNumId w:val="3"/>
  </w:num>
  <w:num w:numId="45" w16cid:durableId="880049918">
    <w:abstractNumId w:val="16"/>
  </w:num>
  <w:num w:numId="46" w16cid:durableId="2061322388">
    <w:abstractNumId w:val="5"/>
  </w:num>
  <w:num w:numId="47" w16cid:durableId="1064376765">
    <w:abstractNumId w:val="20"/>
  </w:num>
  <w:num w:numId="48" w16cid:durableId="1211264855">
    <w:abstractNumId w:val="39"/>
  </w:num>
  <w:num w:numId="49" w16cid:durableId="1534998279">
    <w:abstractNumId w:val="17"/>
  </w:num>
  <w:num w:numId="50" w16cid:durableId="1615139678">
    <w:abstractNumId w:val="47"/>
  </w:num>
  <w:num w:numId="51" w16cid:durableId="1187909349">
    <w:abstractNumId w:val="10"/>
  </w:num>
  <w:num w:numId="52" w16cid:durableId="213223934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0A8"/>
    <w:rsid w:val="00011371"/>
    <w:rsid w:val="000113F4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1E57"/>
    <w:rsid w:val="00022A39"/>
    <w:rsid w:val="00023401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0DBA"/>
    <w:rsid w:val="00050FC7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CDB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0"/>
    <w:rsid w:val="000B50EB"/>
    <w:rsid w:val="000B579B"/>
    <w:rsid w:val="000B75F4"/>
    <w:rsid w:val="000C1198"/>
    <w:rsid w:val="000C2440"/>
    <w:rsid w:val="000C2598"/>
    <w:rsid w:val="000C2AE9"/>
    <w:rsid w:val="000C3463"/>
    <w:rsid w:val="000C3781"/>
    <w:rsid w:val="000C3F36"/>
    <w:rsid w:val="000C3F99"/>
    <w:rsid w:val="000C46A1"/>
    <w:rsid w:val="000C48B5"/>
    <w:rsid w:val="000C4D22"/>
    <w:rsid w:val="000C54F1"/>
    <w:rsid w:val="000C640F"/>
    <w:rsid w:val="000C7E92"/>
    <w:rsid w:val="000D00C1"/>
    <w:rsid w:val="000D1BBD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2A9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6EB9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0ABF"/>
    <w:rsid w:val="001828B0"/>
    <w:rsid w:val="001828E7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22A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0D7"/>
    <w:rsid w:val="002055A8"/>
    <w:rsid w:val="00205BD0"/>
    <w:rsid w:val="00206FE6"/>
    <w:rsid w:val="0020785B"/>
    <w:rsid w:val="0021027C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476"/>
    <w:rsid w:val="0026179F"/>
    <w:rsid w:val="00261FA7"/>
    <w:rsid w:val="00262322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B09"/>
    <w:rsid w:val="00297E6A"/>
    <w:rsid w:val="002A000E"/>
    <w:rsid w:val="002A0240"/>
    <w:rsid w:val="002A0C29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528E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08C2"/>
    <w:rsid w:val="0033185D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158"/>
    <w:rsid w:val="003732C7"/>
    <w:rsid w:val="0037341D"/>
    <w:rsid w:val="00374B0A"/>
    <w:rsid w:val="00374DD2"/>
    <w:rsid w:val="0037500A"/>
    <w:rsid w:val="00375FA4"/>
    <w:rsid w:val="00376178"/>
    <w:rsid w:val="0037684C"/>
    <w:rsid w:val="0038043B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290E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357C"/>
    <w:rsid w:val="00406B7B"/>
    <w:rsid w:val="00406F64"/>
    <w:rsid w:val="0040786C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23C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A06"/>
    <w:rsid w:val="00442EFF"/>
    <w:rsid w:val="004440CF"/>
    <w:rsid w:val="00444225"/>
    <w:rsid w:val="00444C26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CE1"/>
    <w:rsid w:val="00457155"/>
    <w:rsid w:val="0046078E"/>
    <w:rsid w:val="00461B0D"/>
    <w:rsid w:val="00461BE4"/>
    <w:rsid w:val="0046266D"/>
    <w:rsid w:val="00463E53"/>
    <w:rsid w:val="0046497F"/>
    <w:rsid w:val="00464E9A"/>
    <w:rsid w:val="0046523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837"/>
    <w:rsid w:val="00491FA6"/>
    <w:rsid w:val="0049230F"/>
    <w:rsid w:val="00492B73"/>
    <w:rsid w:val="00492FF6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1F07"/>
    <w:rsid w:val="004B3DC7"/>
    <w:rsid w:val="004B4CB1"/>
    <w:rsid w:val="004B5407"/>
    <w:rsid w:val="004B5672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250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6C7F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9FF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0C6E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CA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C3A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A7B05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2717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170C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1BF4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577D7"/>
    <w:rsid w:val="00660F5E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28C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C61"/>
    <w:rsid w:val="00685E3C"/>
    <w:rsid w:val="006867E0"/>
    <w:rsid w:val="006870B3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1B7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A7E51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2B1A"/>
    <w:rsid w:val="006D3D64"/>
    <w:rsid w:val="006D5177"/>
    <w:rsid w:val="006D5724"/>
    <w:rsid w:val="006D5C99"/>
    <w:rsid w:val="006D62BC"/>
    <w:rsid w:val="006D686A"/>
    <w:rsid w:val="006D6FE0"/>
    <w:rsid w:val="006D7B4A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0D"/>
    <w:rsid w:val="00711EF2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94F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07"/>
    <w:rsid w:val="0078088D"/>
    <w:rsid w:val="00782DCE"/>
    <w:rsid w:val="0078337A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392"/>
    <w:rsid w:val="007C69D6"/>
    <w:rsid w:val="007C6C67"/>
    <w:rsid w:val="007C6DD8"/>
    <w:rsid w:val="007C7052"/>
    <w:rsid w:val="007C7A56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27343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1C0C"/>
    <w:rsid w:val="0086232E"/>
    <w:rsid w:val="00862804"/>
    <w:rsid w:val="00863CBE"/>
    <w:rsid w:val="00864290"/>
    <w:rsid w:val="00864326"/>
    <w:rsid w:val="00864950"/>
    <w:rsid w:val="008673E4"/>
    <w:rsid w:val="008721CA"/>
    <w:rsid w:val="008750B6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172C"/>
    <w:rsid w:val="008F2502"/>
    <w:rsid w:val="008F2F51"/>
    <w:rsid w:val="008F3A3C"/>
    <w:rsid w:val="008F5054"/>
    <w:rsid w:val="008F5145"/>
    <w:rsid w:val="008F540C"/>
    <w:rsid w:val="008F559B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1A2"/>
    <w:rsid w:val="00902CCE"/>
    <w:rsid w:val="00902D48"/>
    <w:rsid w:val="00903051"/>
    <w:rsid w:val="009040B4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557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E78EC"/>
    <w:rsid w:val="009E7C88"/>
    <w:rsid w:val="009F0701"/>
    <w:rsid w:val="009F0E5B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50A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2C7"/>
    <w:rsid w:val="00A74CFE"/>
    <w:rsid w:val="00A75C1C"/>
    <w:rsid w:val="00A7766D"/>
    <w:rsid w:val="00A802BB"/>
    <w:rsid w:val="00A805E1"/>
    <w:rsid w:val="00A80BEF"/>
    <w:rsid w:val="00A81B15"/>
    <w:rsid w:val="00A81D62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736"/>
    <w:rsid w:val="00AA28BF"/>
    <w:rsid w:val="00AA2B35"/>
    <w:rsid w:val="00AA307E"/>
    <w:rsid w:val="00AA3646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C5F53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1D6E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4D87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686"/>
    <w:rsid w:val="00B75741"/>
    <w:rsid w:val="00B75FFB"/>
    <w:rsid w:val="00B76866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114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5853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17CF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2CF7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D73"/>
    <w:rsid w:val="00C70505"/>
    <w:rsid w:val="00C70686"/>
    <w:rsid w:val="00C70AA8"/>
    <w:rsid w:val="00C72798"/>
    <w:rsid w:val="00C7284F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51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36C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319"/>
    <w:rsid w:val="00D9763F"/>
    <w:rsid w:val="00D97C23"/>
    <w:rsid w:val="00D97F28"/>
    <w:rsid w:val="00DA019A"/>
    <w:rsid w:val="00DA175A"/>
    <w:rsid w:val="00DA2833"/>
    <w:rsid w:val="00DA44AD"/>
    <w:rsid w:val="00DA510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667"/>
    <w:rsid w:val="00DB5BCD"/>
    <w:rsid w:val="00DC07AA"/>
    <w:rsid w:val="00DC08EB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356"/>
    <w:rsid w:val="00DE7486"/>
    <w:rsid w:val="00DE756C"/>
    <w:rsid w:val="00DF0375"/>
    <w:rsid w:val="00DF127D"/>
    <w:rsid w:val="00DF1F4A"/>
    <w:rsid w:val="00DF24BD"/>
    <w:rsid w:val="00DF375E"/>
    <w:rsid w:val="00DF4606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4AC9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381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0429"/>
    <w:rsid w:val="00F42619"/>
    <w:rsid w:val="00F428E4"/>
    <w:rsid w:val="00F43686"/>
    <w:rsid w:val="00F447F1"/>
    <w:rsid w:val="00F44FB6"/>
    <w:rsid w:val="00F45E15"/>
    <w:rsid w:val="00F4640E"/>
    <w:rsid w:val="00F4671C"/>
    <w:rsid w:val="00F475F8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87D7C"/>
    <w:rsid w:val="00F9026A"/>
    <w:rsid w:val="00F90442"/>
    <w:rsid w:val="00F90E88"/>
    <w:rsid w:val="00F91F8F"/>
    <w:rsid w:val="00F9209E"/>
    <w:rsid w:val="00F922E0"/>
    <w:rsid w:val="00F9286E"/>
    <w:rsid w:val="00F938BB"/>
    <w:rsid w:val="00F93AA2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5778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11B9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801"/>
    <w:rsid w:val="00FE3A8D"/>
    <w:rsid w:val="00FE61A4"/>
    <w:rsid w:val="00FE61FB"/>
    <w:rsid w:val="00FE6651"/>
    <w:rsid w:val="00FE7C89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8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E7C89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,条目"/>
    <w:basedOn w:val="a0"/>
    <w:next w:val="a0"/>
    <w:link w:val="13"/>
    <w:uiPriority w:val="8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qFormat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3241</TotalTime>
  <Pages>4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10149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362</cp:revision>
  <dcterms:created xsi:type="dcterms:W3CDTF">2023-04-10T08:26:00Z</dcterms:created>
  <dcterms:modified xsi:type="dcterms:W3CDTF">2025-08-15T09:42:00Z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